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2C" w:rsidRPr="004D222C" w:rsidRDefault="004D222C" w:rsidP="004D222C">
      <w:pPr>
        <w:pStyle w:val="Tijeloteksta"/>
        <w:rPr>
          <w:rFonts w:ascii="Arial" w:hAnsi="Arial" w:cs="Arial"/>
          <w:b/>
          <w:color w:val="000000" w:themeColor="text1"/>
          <w:sz w:val="28"/>
          <w:effect w:val="none"/>
        </w:rPr>
      </w:pPr>
      <w:bookmarkStart w:id="0" w:name="_GoBack"/>
      <w:r w:rsidRPr="004D222C">
        <w:rPr>
          <w:rFonts w:ascii="Arial" w:hAnsi="Arial" w:cs="Arial"/>
          <w:b/>
          <w:color w:val="000000" w:themeColor="text1"/>
          <w:sz w:val="28"/>
          <w:effect w:val="none"/>
        </w:rPr>
        <w:t>MORE</w:t>
      </w:r>
    </w:p>
    <w:p w:rsidR="004D222C" w:rsidRPr="004D222C" w:rsidRDefault="004D222C" w:rsidP="004D222C">
      <w:pPr>
        <w:pStyle w:val="Tijeloteksta"/>
        <w:rPr>
          <w:rFonts w:ascii="Arial" w:hAnsi="Arial" w:cs="Arial"/>
          <w:b/>
          <w:color w:val="000000" w:themeColor="text1"/>
          <w:sz w:val="28"/>
          <w:effect w:val="none"/>
        </w:rPr>
      </w:pPr>
    </w:p>
    <w:p w:rsidR="004D222C" w:rsidRPr="004D222C" w:rsidRDefault="004D222C" w:rsidP="004D222C">
      <w:pPr>
        <w:pStyle w:val="Tijeloteksta"/>
        <w:rPr>
          <w:rFonts w:ascii="Arial" w:hAnsi="Arial" w:cs="Arial"/>
          <w:b/>
          <w:bCs/>
          <w:color w:val="000000" w:themeColor="text1"/>
          <w:sz w:val="28"/>
        </w:rPr>
      </w:pPr>
      <w:r w:rsidRPr="004D222C">
        <w:rPr>
          <w:rFonts w:ascii="Arial" w:hAnsi="Arial" w:cs="Arial"/>
          <w:b/>
          <w:bCs/>
          <w:color w:val="000000" w:themeColor="text1"/>
          <w:sz w:val="28"/>
        </w:rPr>
        <w:t xml:space="preserve">Oceani i mora pokrivaju oko </w:t>
      </w:r>
      <w:r w:rsidRPr="004D222C">
        <w:rPr>
          <w:rFonts w:ascii="Arial" w:hAnsi="Arial" w:cs="Arial"/>
          <w:b/>
          <w:color w:val="000000" w:themeColor="text1"/>
          <w:sz w:val="28"/>
        </w:rPr>
        <w:t>70 posto Zemljine površine</w:t>
      </w:r>
      <w:r w:rsidRPr="004D222C">
        <w:rPr>
          <w:rFonts w:ascii="Arial" w:hAnsi="Arial" w:cs="Arial"/>
          <w:b/>
          <w:bCs/>
          <w:color w:val="000000" w:themeColor="text1"/>
          <w:sz w:val="28"/>
        </w:rPr>
        <w:t xml:space="preserve">. </w:t>
      </w:r>
      <w:r w:rsidRPr="004D222C">
        <w:rPr>
          <w:rFonts w:ascii="Arial" w:hAnsi="Arial" w:cs="Arial"/>
          <w:b/>
          <w:color w:val="000000" w:themeColor="text1"/>
          <w:sz w:val="28"/>
        </w:rPr>
        <w:t>Oceanske struje</w:t>
      </w:r>
      <w:r w:rsidRPr="004D222C">
        <w:rPr>
          <w:rFonts w:ascii="Arial" w:hAnsi="Arial" w:cs="Arial"/>
          <w:b/>
          <w:bCs/>
          <w:color w:val="000000" w:themeColor="text1"/>
          <w:sz w:val="28"/>
        </w:rPr>
        <w:t xml:space="preserve"> važan su klimatski i vremenski čimbenik. </w:t>
      </w:r>
      <w:r w:rsidRPr="004D222C">
        <w:rPr>
          <w:rFonts w:ascii="Arial" w:hAnsi="Arial" w:cs="Arial"/>
          <w:b/>
          <w:color w:val="000000" w:themeColor="text1"/>
          <w:sz w:val="28"/>
        </w:rPr>
        <w:t>Površinske struje</w:t>
      </w:r>
      <w:r w:rsidRPr="004D222C">
        <w:rPr>
          <w:rFonts w:ascii="Arial" w:hAnsi="Arial" w:cs="Arial"/>
          <w:b/>
          <w:bCs/>
          <w:color w:val="000000" w:themeColor="text1"/>
          <w:sz w:val="28"/>
        </w:rPr>
        <w:t xml:space="preserve"> nastaju zbog vjetra i slijede njegov opći smjer. </w:t>
      </w:r>
    </w:p>
    <w:p w:rsidR="004D222C" w:rsidRPr="004D222C" w:rsidRDefault="004D222C" w:rsidP="004D222C">
      <w:pPr>
        <w:pStyle w:val="Tijeloteksta"/>
        <w:rPr>
          <w:rFonts w:ascii="Arial" w:hAnsi="Arial" w:cs="Arial"/>
          <w:b/>
          <w:bCs/>
          <w:color w:val="000000" w:themeColor="text1"/>
          <w:sz w:val="28"/>
        </w:rPr>
      </w:pPr>
      <w:r w:rsidRPr="004D222C">
        <w:rPr>
          <w:rFonts w:ascii="Arial" w:hAnsi="Arial" w:cs="Arial"/>
          <w:b/>
          <w:bCs/>
          <w:color w:val="000000" w:themeColor="text1"/>
          <w:sz w:val="28"/>
        </w:rPr>
        <w:t xml:space="preserve">One su vrlo </w:t>
      </w:r>
      <w:r w:rsidRPr="004D222C">
        <w:rPr>
          <w:rFonts w:ascii="Arial" w:hAnsi="Arial" w:cs="Arial"/>
          <w:b/>
          <w:iCs/>
          <w:color w:val="000000" w:themeColor="text1"/>
          <w:sz w:val="28"/>
        </w:rPr>
        <w:t>važne za prijenos topline od tropskih prema polarnim krajevima</w:t>
      </w:r>
      <w:r w:rsidRPr="004D222C">
        <w:rPr>
          <w:rFonts w:ascii="Arial" w:hAnsi="Arial" w:cs="Arial"/>
          <w:b/>
          <w:bCs/>
          <w:color w:val="000000" w:themeColor="text1"/>
          <w:sz w:val="28"/>
        </w:rPr>
        <w:t>.</w:t>
      </w:r>
    </w:p>
    <w:p w:rsidR="004D222C" w:rsidRPr="004D222C" w:rsidRDefault="004D222C" w:rsidP="004D222C">
      <w:pPr>
        <w:pStyle w:val="Tijeloteksta"/>
        <w:rPr>
          <w:rFonts w:ascii="Arial" w:hAnsi="Arial" w:cs="Arial"/>
          <w:b/>
          <w:bCs/>
          <w:color w:val="000000" w:themeColor="text1"/>
          <w:sz w:val="28"/>
        </w:rPr>
      </w:pPr>
    </w:p>
    <w:p w:rsidR="004D222C" w:rsidRPr="004D222C" w:rsidRDefault="004D222C" w:rsidP="004D222C">
      <w:pPr>
        <w:pStyle w:val="Tijeloteksta"/>
        <w:rPr>
          <w:rFonts w:ascii="Arial" w:hAnsi="Arial" w:cs="Arial"/>
          <w:b/>
          <w:bCs/>
          <w:color w:val="000000" w:themeColor="text1"/>
          <w:sz w:val="28"/>
        </w:rPr>
      </w:pPr>
      <w:r w:rsidRPr="004D222C">
        <w:rPr>
          <w:rFonts w:ascii="Arial" w:hAnsi="Arial" w:cs="Arial"/>
          <w:b/>
          <w:bCs/>
          <w:color w:val="000000" w:themeColor="text1"/>
          <w:sz w:val="28"/>
        </w:rPr>
        <w:t xml:space="preserve">Srednje temperature mora po mjesecima izmjerene u Dubrovniku iznose: </w:t>
      </w:r>
    </w:p>
    <w:p w:rsidR="004D222C" w:rsidRPr="004D222C" w:rsidRDefault="004D222C" w:rsidP="004D222C">
      <w:pPr>
        <w:pStyle w:val="Tijeloteksta"/>
        <w:rPr>
          <w:rFonts w:ascii="Arial" w:hAnsi="Arial" w:cs="Arial"/>
          <w:b/>
          <w:bCs/>
          <w:color w:val="000000" w:themeColor="text1"/>
          <w:sz w:val="28"/>
        </w:rPr>
      </w:pPr>
      <w:r w:rsidRPr="004D222C">
        <w:rPr>
          <w:rFonts w:ascii="Arial" w:hAnsi="Arial" w:cs="Arial"/>
          <w:b/>
          <w:bCs/>
          <w:color w:val="000000" w:themeColor="text1"/>
          <w:sz w:val="28"/>
        </w:rPr>
        <w:t>Siječanj – 12,3</w:t>
      </w:r>
    </w:p>
    <w:p w:rsidR="004D222C" w:rsidRPr="004D222C" w:rsidRDefault="004D222C" w:rsidP="004D222C">
      <w:pPr>
        <w:pStyle w:val="Tijeloteksta"/>
        <w:rPr>
          <w:rFonts w:ascii="Arial" w:hAnsi="Arial" w:cs="Arial"/>
          <w:b/>
          <w:bCs/>
          <w:color w:val="000000" w:themeColor="text1"/>
          <w:sz w:val="28"/>
        </w:rPr>
      </w:pPr>
      <w:r w:rsidRPr="004D222C">
        <w:rPr>
          <w:rFonts w:ascii="Arial" w:hAnsi="Arial" w:cs="Arial"/>
          <w:b/>
          <w:bCs/>
          <w:color w:val="000000" w:themeColor="text1"/>
          <w:sz w:val="28"/>
        </w:rPr>
        <w:t>Veljača – 11,8</w:t>
      </w:r>
    </w:p>
    <w:p w:rsidR="004D222C" w:rsidRPr="004D222C" w:rsidRDefault="004D222C" w:rsidP="004D222C">
      <w:pPr>
        <w:pStyle w:val="Tijeloteksta"/>
        <w:rPr>
          <w:rFonts w:ascii="Arial" w:hAnsi="Arial" w:cs="Arial"/>
          <w:b/>
          <w:bCs/>
          <w:color w:val="000000" w:themeColor="text1"/>
          <w:sz w:val="28"/>
        </w:rPr>
      </w:pPr>
      <w:r w:rsidRPr="004D222C">
        <w:rPr>
          <w:rFonts w:ascii="Arial" w:hAnsi="Arial" w:cs="Arial"/>
          <w:b/>
          <w:bCs/>
          <w:color w:val="000000" w:themeColor="text1"/>
          <w:sz w:val="28"/>
        </w:rPr>
        <w:t>Ožujak – 12,1Travanj – 14,0</w:t>
      </w:r>
    </w:p>
    <w:p w:rsidR="004D222C" w:rsidRPr="004D222C" w:rsidRDefault="004D222C" w:rsidP="004D222C">
      <w:pPr>
        <w:pStyle w:val="Tijeloteksta"/>
        <w:rPr>
          <w:rFonts w:ascii="Arial" w:hAnsi="Arial" w:cs="Arial"/>
          <w:b/>
          <w:bCs/>
          <w:color w:val="000000" w:themeColor="text1"/>
          <w:sz w:val="28"/>
        </w:rPr>
      </w:pPr>
      <w:r w:rsidRPr="004D222C">
        <w:rPr>
          <w:rFonts w:ascii="Arial" w:hAnsi="Arial" w:cs="Arial"/>
          <w:b/>
          <w:bCs/>
          <w:color w:val="000000" w:themeColor="text1"/>
          <w:sz w:val="28"/>
        </w:rPr>
        <w:t>Svibanj – 16,6</w:t>
      </w:r>
    </w:p>
    <w:p w:rsidR="004D222C" w:rsidRPr="004D222C" w:rsidRDefault="004D222C" w:rsidP="004D222C">
      <w:pPr>
        <w:pStyle w:val="Tijeloteksta"/>
        <w:rPr>
          <w:rFonts w:ascii="Arial" w:hAnsi="Arial" w:cs="Arial"/>
          <w:b/>
          <w:bCs/>
          <w:color w:val="000000" w:themeColor="text1"/>
          <w:sz w:val="28"/>
        </w:rPr>
      </w:pPr>
      <w:r w:rsidRPr="004D222C">
        <w:rPr>
          <w:rFonts w:ascii="Arial" w:hAnsi="Arial" w:cs="Arial"/>
          <w:b/>
          <w:bCs/>
          <w:color w:val="000000" w:themeColor="text1"/>
          <w:sz w:val="28"/>
        </w:rPr>
        <w:t>Lipanj – 20,5</w:t>
      </w:r>
    </w:p>
    <w:p w:rsidR="004D222C" w:rsidRPr="004D222C" w:rsidRDefault="004D222C" w:rsidP="004D222C">
      <w:pPr>
        <w:pStyle w:val="Tijeloteksta"/>
        <w:rPr>
          <w:rFonts w:ascii="Arial" w:hAnsi="Arial" w:cs="Arial"/>
          <w:b/>
          <w:bCs/>
          <w:color w:val="000000" w:themeColor="text1"/>
          <w:sz w:val="28"/>
        </w:rPr>
      </w:pPr>
      <w:r w:rsidRPr="004D222C">
        <w:rPr>
          <w:rFonts w:ascii="Arial" w:hAnsi="Arial" w:cs="Arial"/>
          <w:b/>
          <w:bCs/>
          <w:color w:val="000000" w:themeColor="text1"/>
          <w:sz w:val="28"/>
        </w:rPr>
        <w:t>Srpanj – 23,2</w:t>
      </w:r>
    </w:p>
    <w:p w:rsidR="004D222C" w:rsidRPr="004D222C" w:rsidRDefault="004D222C" w:rsidP="004D222C">
      <w:pPr>
        <w:pStyle w:val="Tijeloteksta"/>
        <w:rPr>
          <w:rFonts w:ascii="Arial" w:hAnsi="Arial" w:cs="Arial"/>
          <w:b/>
          <w:bCs/>
          <w:color w:val="000000" w:themeColor="text1"/>
          <w:sz w:val="28"/>
        </w:rPr>
      </w:pPr>
      <w:r w:rsidRPr="004D222C">
        <w:rPr>
          <w:rFonts w:ascii="Arial" w:hAnsi="Arial" w:cs="Arial"/>
          <w:b/>
          <w:bCs/>
          <w:color w:val="000000" w:themeColor="text1"/>
          <w:sz w:val="28"/>
        </w:rPr>
        <w:t>Kolovoz – 23,6</w:t>
      </w:r>
    </w:p>
    <w:p w:rsidR="004D222C" w:rsidRPr="004D222C" w:rsidRDefault="004D222C" w:rsidP="004D222C">
      <w:pPr>
        <w:pStyle w:val="Tijeloteksta"/>
        <w:rPr>
          <w:rFonts w:ascii="Arial" w:hAnsi="Arial" w:cs="Arial"/>
          <w:b/>
          <w:bCs/>
          <w:color w:val="000000" w:themeColor="text1"/>
          <w:sz w:val="28"/>
        </w:rPr>
      </w:pPr>
      <w:r w:rsidRPr="004D222C">
        <w:rPr>
          <w:rFonts w:ascii="Arial" w:hAnsi="Arial" w:cs="Arial"/>
          <w:b/>
          <w:bCs/>
          <w:color w:val="000000" w:themeColor="text1"/>
          <w:sz w:val="28"/>
        </w:rPr>
        <w:t>Rujan – 21,6</w:t>
      </w:r>
    </w:p>
    <w:p w:rsidR="004D222C" w:rsidRPr="004D222C" w:rsidRDefault="004D222C" w:rsidP="004D222C">
      <w:pPr>
        <w:pStyle w:val="Tijeloteksta"/>
        <w:rPr>
          <w:rFonts w:ascii="Arial" w:hAnsi="Arial" w:cs="Arial"/>
          <w:b/>
          <w:bCs/>
          <w:color w:val="000000" w:themeColor="text1"/>
          <w:sz w:val="28"/>
        </w:rPr>
      </w:pPr>
      <w:r w:rsidRPr="004D222C">
        <w:rPr>
          <w:rFonts w:ascii="Arial" w:hAnsi="Arial" w:cs="Arial"/>
          <w:b/>
          <w:bCs/>
          <w:color w:val="000000" w:themeColor="text1"/>
          <w:sz w:val="28"/>
        </w:rPr>
        <w:t>Listopad – 19,2</w:t>
      </w:r>
    </w:p>
    <w:p w:rsidR="004D222C" w:rsidRPr="004D222C" w:rsidRDefault="004D222C" w:rsidP="004D222C">
      <w:pPr>
        <w:pStyle w:val="Tijeloteksta"/>
        <w:rPr>
          <w:rFonts w:ascii="Arial" w:hAnsi="Arial" w:cs="Arial"/>
          <w:b/>
          <w:bCs/>
          <w:color w:val="000000" w:themeColor="text1"/>
          <w:sz w:val="28"/>
        </w:rPr>
      </w:pPr>
      <w:r w:rsidRPr="004D222C">
        <w:rPr>
          <w:rFonts w:ascii="Arial" w:hAnsi="Arial" w:cs="Arial"/>
          <w:b/>
          <w:bCs/>
          <w:color w:val="000000" w:themeColor="text1"/>
          <w:sz w:val="28"/>
        </w:rPr>
        <w:t>Studeni – 16,3</w:t>
      </w:r>
    </w:p>
    <w:p w:rsidR="001B334B" w:rsidRPr="004D222C" w:rsidRDefault="004D222C" w:rsidP="004D222C">
      <w:pPr>
        <w:pStyle w:val="Tijeloteksta"/>
        <w:rPr>
          <w:rFonts w:ascii="Arial" w:hAnsi="Arial" w:cs="Arial"/>
          <w:b/>
          <w:color w:val="000000" w:themeColor="text1"/>
          <w:sz w:val="28"/>
        </w:rPr>
      </w:pPr>
      <w:r w:rsidRPr="004D222C">
        <w:rPr>
          <w:rFonts w:ascii="Arial" w:hAnsi="Arial" w:cs="Arial"/>
          <w:b/>
          <w:bCs/>
          <w:color w:val="000000" w:themeColor="text1"/>
          <w:sz w:val="28"/>
        </w:rPr>
        <w:t>Prosinac – 13,9</w:t>
      </w:r>
      <w:bookmarkEnd w:id="0"/>
    </w:p>
    <w:sectPr w:rsidR="001B334B" w:rsidRPr="004D222C" w:rsidSect="004D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5632"/>
    <w:multiLevelType w:val="hybridMultilevel"/>
    <w:tmpl w:val="4BCC6960"/>
    <w:lvl w:ilvl="0" w:tplc="10FC02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266717"/>
    <w:multiLevelType w:val="hybridMultilevel"/>
    <w:tmpl w:val="D7662618"/>
    <w:lvl w:ilvl="0" w:tplc="CE66CF8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b/>
        <w:i w:val="0"/>
        <w:color w:val="FF0066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D2785"/>
    <w:multiLevelType w:val="hybridMultilevel"/>
    <w:tmpl w:val="B314B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2C"/>
    <w:rsid w:val="001B334B"/>
    <w:rsid w:val="004D222C"/>
    <w:rsid w:val="0064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9B40"/>
  <w15:chartTrackingRefBased/>
  <w15:docId w15:val="{284B811C-180E-4E83-8856-DBD31F1E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4D222C"/>
    <w:pPr>
      <w:keepNext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D222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4D222C"/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4D222C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2016-05-25T10:30:00Z</dcterms:created>
  <dcterms:modified xsi:type="dcterms:W3CDTF">2016-05-25T10:32:00Z</dcterms:modified>
</cp:coreProperties>
</file>