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ŠKOLA ZA TURIZAM, UGOSTITELJSTVO I TRGOVINU PULA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Default="009F69A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OBRAZLOŽENJE </w:t>
      </w:r>
      <w:r w:rsidR="009D4FA5">
        <w:rPr>
          <w:rFonts w:ascii="Arial" w:hAnsi="Arial" w:cs="Arial"/>
          <w:b/>
          <w:color w:val="000000"/>
          <w:sz w:val="22"/>
          <w:szCs w:val="22"/>
        </w:rPr>
        <w:t>2</w:t>
      </w:r>
      <w:r w:rsidR="00C44AF7">
        <w:rPr>
          <w:rFonts w:ascii="Arial" w:hAnsi="Arial" w:cs="Arial"/>
          <w:b/>
          <w:color w:val="000000"/>
          <w:sz w:val="22"/>
          <w:szCs w:val="22"/>
        </w:rPr>
        <w:t xml:space="preserve">. IZMJENA I DOPUNA </w:t>
      </w:r>
      <w:r w:rsidR="00623631">
        <w:rPr>
          <w:rFonts w:ascii="Arial" w:hAnsi="Arial" w:cs="Arial"/>
          <w:b/>
          <w:color w:val="000000"/>
          <w:sz w:val="22"/>
          <w:szCs w:val="22"/>
        </w:rPr>
        <w:t>FINANCIJSKOG PLANA ZA 2023</w:t>
      </w:r>
      <w:r w:rsidRPr="00D17444">
        <w:rPr>
          <w:rFonts w:ascii="Arial" w:hAnsi="Arial" w:cs="Arial"/>
          <w:b/>
          <w:color w:val="000000"/>
          <w:sz w:val="22"/>
          <w:szCs w:val="22"/>
        </w:rPr>
        <w:t>. GODINU</w:t>
      </w:r>
    </w:p>
    <w:p w:rsidR="00623631" w:rsidRPr="00D17444" w:rsidRDefault="006236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Projekcije planiranih prihoda i rashoda za razdoblje 2024. – 2025. 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BA13D2" w:rsidRDefault="009F69A7" w:rsidP="00BA13D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13D2">
        <w:rPr>
          <w:rFonts w:ascii="Arial" w:hAnsi="Arial" w:cs="Arial"/>
          <w:b/>
          <w:color w:val="000000"/>
          <w:sz w:val="22"/>
          <w:szCs w:val="22"/>
          <w:u w:val="single"/>
        </w:rPr>
        <w:t>OBRAZLOŽENJE OPĆEG DIJELA FINANCIJSKOG PLANA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je javna ustanova koja obavlja djelatnost srednjeg školstva u skladu s aktom o osnivanju Skupštine općine Pula Klasa: 022-05/92-01/219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Ur.broj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: 2168-01-93-92-4 od 9. srpnja 1992. godine i upisana je u upisnik ustanova srednjeg školstva kojeg vodi Ministarstvo znanosti i obrazovanja.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ima svojstvo pravne osobe, a upisana je u sudski registar ustanova kod Trgovačkog suda u Pazinu pod matičnim brojem subjekta upisa (MB) 3981355.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Osnivač Škole je Istarska županija.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Naziv Škole je Škola za turizam, ugostiteljstvo i trgovinu.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Sjedište Škole je u Puli,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Kandlerova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 48.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Puni naziv Škola ističe</w:t>
      </w:r>
      <w:r w:rsidR="009751D8" w:rsidRPr="00D17444">
        <w:rPr>
          <w:rFonts w:ascii="Arial" w:hAnsi="Arial" w:cs="Arial"/>
          <w:color w:val="000000"/>
          <w:sz w:val="22"/>
          <w:szCs w:val="22"/>
        </w:rPr>
        <w:t xml:space="preserve"> se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na zgradi njezinog sjedišta i na drugim zgradama u kojima obavlja djelatnost.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može promijeniti naziv i sjedište odlukom osnivača.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Djelatnost srednjeg odgoja i obrazovanja obavlja se kao javna služba.</w:t>
      </w:r>
    </w:p>
    <w:p w:rsidR="009546D4" w:rsidRPr="00BA13D2" w:rsidRDefault="009546D4" w:rsidP="009546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Djelatnost Škole za turizam, ugostiteljstvo i trgovinu je ostvarivanje odgojno-obrazovnog programa u području ugostiteljstva i turizma te ekonomije, trgovine i poslovne administracije u skladu s odobrenjem Ministarstva znanosti i obrazovanja.</w:t>
      </w:r>
    </w:p>
    <w:p w:rsidR="00920D00" w:rsidRPr="00D17444" w:rsidRDefault="009546D4" w:rsidP="009546D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Škola je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u srpnju 2018., imenovana Regionalnim centrom kompetencija.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712AA" w:rsidRDefault="000040C8" w:rsidP="00C518D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Prijedlog financijskog plana izrađen je t</w:t>
      </w:r>
      <w:r w:rsidR="00893296" w:rsidRPr="00893296">
        <w:rPr>
          <w:rFonts w:ascii="Arial" w:hAnsi="Arial" w:cs="Arial"/>
          <w:color w:val="000000"/>
          <w:sz w:val="22"/>
          <w:szCs w:val="22"/>
        </w:rPr>
        <w:t>emeljem</w:t>
      </w:r>
      <w:r w:rsidR="005712AA">
        <w:rPr>
          <w:rFonts w:ascii="Arial" w:hAnsi="Arial" w:cs="Arial"/>
          <w:color w:val="000000"/>
          <w:sz w:val="22"/>
          <w:szCs w:val="22"/>
        </w:rPr>
        <w:t>:</w:t>
      </w:r>
    </w:p>
    <w:p w:rsidR="00920D00" w:rsidRPr="00893296" w:rsidRDefault="009F69A7" w:rsidP="00C518D8">
      <w:pPr>
        <w:jc w:val="both"/>
        <w:rPr>
          <w:rFonts w:ascii="Arial" w:hAnsi="Arial" w:cs="Arial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</w:t>
      </w:r>
      <w:r w:rsidR="00893296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odgoju i obrazovanju NN broj 87/08,86/09,92/10,105/10,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90/1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1,5/12,16/12,152/14,7/17,68/18,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98/19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 xml:space="preserve"> i 64/20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</w:t>
      </w:r>
      <w:r w:rsidR="000040C8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ustanovama NN broj 76/93,29/97,47/99,35/08 i 127/19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</w:t>
      </w:r>
      <w:r w:rsidR="000040C8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fiskalnoj odgovornosti NN broj 111/18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</w:t>
      </w:r>
      <w:r w:rsidR="005712AA">
        <w:rPr>
          <w:rFonts w:ascii="Arial" w:hAnsi="Arial" w:cs="Arial"/>
          <w:color w:val="000000"/>
          <w:sz w:val="22"/>
          <w:szCs w:val="22"/>
        </w:rPr>
        <w:t>n o proračunu NN 87/08, 136/12,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15/15 </w:t>
      </w:r>
      <w:r w:rsidR="005712AA">
        <w:rPr>
          <w:rFonts w:ascii="Arial" w:hAnsi="Arial" w:cs="Arial"/>
          <w:color w:val="000000"/>
          <w:sz w:val="22"/>
          <w:szCs w:val="22"/>
        </w:rPr>
        <w:t>i 144/21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Pravilnik</w:t>
      </w:r>
      <w:r w:rsidR="000040C8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proračunskom računovodstvu i računskom planu 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NN 124/14, 115/15, 87/16, 3/18,</w:t>
      </w:r>
      <w:r w:rsidRPr="00BA13D2">
        <w:rPr>
          <w:rFonts w:ascii="Arial" w:hAnsi="Arial" w:cs="Arial"/>
          <w:color w:val="000000"/>
          <w:sz w:val="22"/>
          <w:szCs w:val="22"/>
        </w:rPr>
        <w:t> </w:t>
      </w:r>
      <w:r w:rsidRPr="00BA13D2">
        <w:rPr>
          <w:rStyle w:val="Naglaeno"/>
          <w:rFonts w:ascii="Arial" w:hAnsi="Arial" w:cs="Arial"/>
          <w:b w:val="0"/>
          <w:color w:val="000000"/>
          <w:sz w:val="22"/>
          <w:szCs w:val="22"/>
        </w:rPr>
        <w:t>126/19</w:t>
      </w:r>
      <w:r w:rsidR="00DD37E2" w:rsidRPr="00BA13D2">
        <w:rPr>
          <w:rStyle w:val="Naglaeno"/>
          <w:rFonts w:ascii="Arial" w:hAnsi="Arial" w:cs="Arial"/>
          <w:b w:val="0"/>
          <w:color w:val="000000"/>
          <w:sz w:val="22"/>
          <w:szCs w:val="22"/>
        </w:rPr>
        <w:t xml:space="preserve"> i 108/20.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Upute za izradu proračuna jedinice lokalne uprav</w:t>
      </w:r>
      <w:r w:rsidR="000040C8">
        <w:rPr>
          <w:rFonts w:ascii="Arial" w:hAnsi="Arial" w:cs="Arial"/>
          <w:color w:val="000000"/>
          <w:sz w:val="22"/>
          <w:szCs w:val="22"/>
        </w:rPr>
        <w:t>e i samouprave za razdoblje 2023.-2025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20D00" w:rsidRPr="00BA13D2" w:rsidRDefault="005712AA" w:rsidP="00C518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Godišnjeg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 xml:space="preserve"> plan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 xml:space="preserve"> </w:t>
      </w:r>
      <w:r w:rsidR="000040C8">
        <w:rPr>
          <w:rFonts w:ascii="Arial" w:hAnsi="Arial" w:cs="Arial"/>
          <w:color w:val="000000"/>
          <w:sz w:val="22"/>
          <w:szCs w:val="22"/>
        </w:rPr>
        <w:t>i program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0040C8">
        <w:rPr>
          <w:rFonts w:ascii="Arial" w:hAnsi="Arial" w:cs="Arial"/>
          <w:color w:val="000000"/>
          <w:sz w:val="22"/>
          <w:szCs w:val="22"/>
        </w:rPr>
        <w:t xml:space="preserve"> za školsku godinu 2022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>.</w:t>
      </w:r>
      <w:r w:rsidR="000040C8">
        <w:rPr>
          <w:rFonts w:ascii="Arial" w:hAnsi="Arial" w:cs="Arial"/>
          <w:color w:val="000000"/>
          <w:sz w:val="22"/>
          <w:szCs w:val="22"/>
        </w:rPr>
        <w:t>/23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>. godinu</w:t>
      </w:r>
    </w:p>
    <w:p w:rsidR="00920D00" w:rsidRPr="00BA13D2" w:rsidRDefault="005712AA" w:rsidP="00C518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Školskog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 xml:space="preserve"> 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kurikulum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 xml:space="preserve"> za školsku </w:t>
      </w:r>
      <w:r w:rsidR="000040C8">
        <w:rPr>
          <w:rFonts w:ascii="Arial" w:hAnsi="Arial" w:cs="Arial"/>
          <w:color w:val="000000"/>
          <w:sz w:val="22"/>
          <w:szCs w:val="22"/>
        </w:rPr>
        <w:t>godinu 2022./23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>. godinu</w:t>
      </w:r>
    </w:p>
    <w:p w:rsidR="00920D00" w:rsidRPr="00D17444" w:rsidRDefault="00920D00" w:rsidP="007E06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546D4">
      <w:pPr>
        <w:jc w:val="both"/>
        <w:rPr>
          <w:rFonts w:ascii="Arial" w:hAnsi="Arial" w:cs="Arial"/>
          <w:sz w:val="22"/>
          <w:szCs w:val="22"/>
        </w:rPr>
      </w:pPr>
      <w:r w:rsidRPr="00A5514F">
        <w:rPr>
          <w:rFonts w:ascii="Arial" w:hAnsi="Arial" w:cs="Arial"/>
          <w:b/>
          <w:color w:val="000000"/>
          <w:sz w:val="22"/>
          <w:szCs w:val="22"/>
        </w:rPr>
        <w:t>Prihodi i rashodi</w:t>
      </w:r>
      <w:r>
        <w:rPr>
          <w:rFonts w:ascii="Arial" w:hAnsi="Arial" w:cs="Arial"/>
          <w:color w:val="000000"/>
          <w:sz w:val="22"/>
          <w:szCs w:val="22"/>
        </w:rPr>
        <w:t xml:space="preserve"> za 2023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. g</w:t>
      </w:r>
      <w:r>
        <w:rPr>
          <w:rFonts w:ascii="Arial" w:hAnsi="Arial" w:cs="Arial"/>
          <w:color w:val="000000"/>
          <w:sz w:val="22"/>
          <w:szCs w:val="22"/>
        </w:rPr>
        <w:t xml:space="preserve">odinu planirani su na razini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skupine </w:t>
      </w:r>
      <w:r>
        <w:rPr>
          <w:rFonts w:ascii="Arial" w:hAnsi="Arial" w:cs="Arial"/>
          <w:color w:val="000000"/>
          <w:sz w:val="22"/>
          <w:szCs w:val="22"/>
        </w:rPr>
        <w:t xml:space="preserve">(druga razina računskog plana), kao 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proj</w:t>
      </w:r>
      <w:r>
        <w:rPr>
          <w:rFonts w:ascii="Arial" w:hAnsi="Arial" w:cs="Arial"/>
          <w:color w:val="000000"/>
          <w:sz w:val="22"/>
          <w:szCs w:val="22"/>
        </w:rPr>
        <w:t>ekcije prihoda i rashoda za 2024. i 2025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godinu.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Donošenje financijskog plana i projekcija na ovim, manje razrađenim, razinama omogućava veću fleksibilnost u izvršavanju financijskog plana koja je nužna za efikasniju provedbu Školskog kurikuluma i Godišnjeg plana i programa Škole.  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Procjena pr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>ihoda</w:t>
      </w:r>
      <w:r w:rsidR="00BB1BAE">
        <w:rPr>
          <w:rFonts w:ascii="Arial" w:hAnsi="Arial" w:cs="Arial"/>
          <w:color w:val="000000"/>
          <w:sz w:val="22"/>
          <w:szCs w:val="22"/>
        </w:rPr>
        <w:t xml:space="preserve"> i rashoda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 xml:space="preserve"> za </w:t>
      </w:r>
      <w:r w:rsidR="007E06B5">
        <w:rPr>
          <w:rFonts w:ascii="Arial" w:hAnsi="Arial" w:cs="Arial"/>
          <w:color w:val="000000"/>
          <w:sz w:val="22"/>
          <w:szCs w:val="22"/>
        </w:rPr>
        <w:t>razdoblje 2023.-2025</w:t>
      </w:r>
      <w:r w:rsidRPr="00D17444">
        <w:rPr>
          <w:rFonts w:ascii="Arial" w:hAnsi="Arial" w:cs="Arial"/>
          <w:color w:val="000000"/>
          <w:sz w:val="22"/>
          <w:szCs w:val="22"/>
        </w:rPr>
        <w:t>. izrađena je po izvorima financiranja i to:</w:t>
      </w:r>
    </w:p>
    <w:p w:rsidR="00472645" w:rsidRDefault="00472645" w:rsidP="004726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opći prihodi i primici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vlastiti prihodi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za posebne namjene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pomoći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donacije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od prodaje ili zamjene nefinancijske imovine i naknada s naslova osiguranja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prihodi i primici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iz državnog proračuna u okviru podskupine 636 Pomoći proračunskim korisnicima koji im nije nadležan i županijskog proračuna za financiranje </w:t>
      </w:r>
      <w:r w:rsidRPr="00D17444">
        <w:rPr>
          <w:rFonts w:ascii="Arial" w:hAnsi="Arial" w:cs="Arial"/>
          <w:color w:val="000000"/>
          <w:sz w:val="22"/>
          <w:szCs w:val="22"/>
        </w:rPr>
        <w:lastRenderedPageBreak/>
        <w:t>redovne djelatnosti u okviru podskupine 671 Prihodi iz nadležnog proračuna za financiranje redovne djelatnosti proračunskih korisnika.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Default="009F69A7" w:rsidP="00175A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MZO financira školu za plaće i naknade plaća s doprinosima na plaće, rad iznad norme, dvokratni rad, smjenski rad, za rad s teškoćama u razvoju, mentorstvo i ostale naknade za zaposlene ugovorene kolektivnim ugovorima, županijska stručna vijeća i određene projekte.</w:t>
      </w:r>
    </w:p>
    <w:p w:rsidR="001E058D" w:rsidRPr="00D17444" w:rsidRDefault="00F505F1" w:rsidP="00175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Planirani prihodi </w:t>
      </w:r>
      <w:r w:rsidR="005442B8">
        <w:rPr>
          <w:rFonts w:ascii="Arial" w:hAnsi="Arial" w:cs="Arial"/>
          <w:color w:val="000000"/>
          <w:sz w:val="22"/>
          <w:szCs w:val="22"/>
        </w:rPr>
        <w:t xml:space="preserve"> iznose 1.557.803,10</w:t>
      </w:r>
      <w:r w:rsidR="001E058D">
        <w:rPr>
          <w:rFonts w:ascii="Arial" w:hAnsi="Arial" w:cs="Arial"/>
          <w:color w:val="000000"/>
          <w:sz w:val="22"/>
          <w:szCs w:val="22"/>
        </w:rPr>
        <w:t xml:space="preserve"> EUR</w:t>
      </w:r>
      <w:r>
        <w:rPr>
          <w:rFonts w:ascii="Arial" w:hAnsi="Arial" w:cs="Arial"/>
          <w:color w:val="000000"/>
          <w:sz w:val="22"/>
          <w:szCs w:val="22"/>
        </w:rPr>
        <w:t xml:space="preserve"> i</w:t>
      </w:r>
      <w:r w:rsidR="003E0C41">
        <w:rPr>
          <w:rFonts w:ascii="Arial" w:hAnsi="Arial" w:cs="Arial"/>
          <w:color w:val="000000"/>
          <w:sz w:val="22"/>
          <w:szCs w:val="22"/>
        </w:rPr>
        <w:t xml:space="preserve"> istovjetni su sa planiranim ra</w:t>
      </w:r>
      <w:r>
        <w:rPr>
          <w:rFonts w:ascii="Arial" w:hAnsi="Arial" w:cs="Arial"/>
          <w:color w:val="000000"/>
          <w:sz w:val="22"/>
          <w:szCs w:val="22"/>
        </w:rPr>
        <w:t>shodima.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1E058D" w:rsidRDefault="009F69A7" w:rsidP="001E058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Istarska županija kao osnivač financira decentralizirane funkcije škole sukladno Odluci o kriterijima, mjerilima i načinu financiranja decentraliziranih funkcija škole prema minimalnim standardima i to:</w:t>
      </w:r>
    </w:p>
    <w:p w:rsidR="00BB1BAE" w:rsidRDefault="009F69A7" w:rsidP="005E632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E6322">
        <w:rPr>
          <w:rFonts w:ascii="Arial" w:hAnsi="Arial" w:cs="Arial"/>
          <w:color w:val="000000"/>
          <w:sz w:val="22"/>
          <w:szCs w:val="22"/>
        </w:rPr>
        <w:t>Prema kriteriju stvarnog izdatka: energente, prijevoz zaposlenika, zakupnine, premije osiguranja, zdravstvene preglede zaposlenika po GKU</w:t>
      </w:r>
    </w:p>
    <w:p w:rsidR="005E6322" w:rsidRPr="001E058D" w:rsidRDefault="003E0C41" w:rsidP="005E63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Planirani prihodi i rashodi</w:t>
      </w:r>
      <w:r w:rsidR="003278E4">
        <w:rPr>
          <w:rFonts w:ascii="Arial" w:hAnsi="Arial" w:cs="Arial"/>
          <w:color w:val="000000"/>
          <w:sz w:val="22"/>
          <w:szCs w:val="22"/>
        </w:rPr>
        <w:t xml:space="preserve"> su istovjetni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442B8">
        <w:rPr>
          <w:rFonts w:ascii="Arial" w:hAnsi="Arial" w:cs="Arial"/>
          <w:color w:val="000000"/>
          <w:sz w:val="22"/>
          <w:szCs w:val="22"/>
        </w:rPr>
        <w:t>iznose 62.700,95</w:t>
      </w:r>
      <w:r w:rsidR="00CC1B65">
        <w:rPr>
          <w:rFonts w:ascii="Arial" w:hAnsi="Arial" w:cs="Arial"/>
          <w:color w:val="000000"/>
          <w:sz w:val="22"/>
          <w:szCs w:val="22"/>
        </w:rPr>
        <w:t xml:space="preserve"> </w:t>
      </w:r>
      <w:r w:rsidR="003278E4">
        <w:rPr>
          <w:rFonts w:ascii="Arial" w:hAnsi="Arial" w:cs="Arial"/>
          <w:color w:val="000000"/>
          <w:sz w:val="22"/>
          <w:szCs w:val="22"/>
        </w:rPr>
        <w:t>EUR.</w:t>
      </w:r>
    </w:p>
    <w:p w:rsidR="00920D00" w:rsidRDefault="009F69A7" w:rsidP="005E632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Prema kriteriju broja učenika, broja razrednih odnosno strukovnih odjela – materijalne troškove i financijske rashode</w:t>
      </w:r>
      <w:r w:rsidR="003278E4">
        <w:rPr>
          <w:rFonts w:ascii="Arial" w:hAnsi="Arial" w:cs="Arial"/>
          <w:color w:val="FF0000"/>
          <w:sz w:val="22"/>
          <w:szCs w:val="22"/>
        </w:rPr>
        <w:t xml:space="preserve">. </w:t>
      </w:r>
      <w:r w:rsidR="003278E4" w:rsidRPr="003278E4">
        <w:rPr>
          <w:rFonts w:ascii="Arial" w:hAnsi="Arial" w:cs="Arial"/>
          <w:color w:val="000000" w:themeColor="text1"/>
          <w:sz w:val="22"/>
          <w:szCs w:val="22"/>
        </w:rPr>
        <w:t>Planirani iznos pri</w:t>
      </w:r>
      <w:r w:rsidR="00CC1B65">
        <w:rPr>
          <w:rFonts w:ascii="Arial" w:hAnsi="Arial" w:cs="Arial"/>
          <w:color w:val="000000" w:themeColor="text1"/>
          <w:sz w:val="22"/>
          <w:szCs w:val="22"/>
        </w:rPr>
        <w:t>hoda i rashoda iznosi 71.425</w:t>
      </w:r>
      <w:r w:rsidR="005442B8">
        <w:rPr>
          <w:rFonts w:ascii="Arial" w:hAnsi="Arial" w:cs="Arial"/>
          <w:color w:val="000000" w:themeColor="text1"/>
          <w:sz w:val="22"/>
          <w:szCs w:val="22"/>
        </w:rPr>
        <w:t>,20</w:t>
      </w:r>
      <w:r w:rsidR="00CC1B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278E4" w:rsidRPr="003278E4">
        <w:rPr>
          <w:rFonts w:ascii="Arial" w:hAnsi="Arial" w:cs="Arial"/>
          <w:color w:val="000000" w:themeColor="text1"/>
          <w:sz w:val="22"/>
          <w:szCs w:val="22"/>
        </w:rPr>
        <w:t>EUR-a.</w:t>
      </w:r>
    </w:p>
    <w:p w:rsidR="0024203F" w:rsidRDefault="0024203F" w:rsidP="005E63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E058D" w:rsidRPr="00D17444" w:rsidRDefault="001E058D" w:rsidP="005E63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Materij</w:t>
      </w:r>
      <w:r w:rsidR="00BA4CEF">
        <w:rPr>
          <w:rFonts w:ascii="Arial" w:hAnsi="Arial" w:cs="Arial"/>
          <w:color w:val="000000"/>
          <w:sz w:val="22"/>
          <w:szCs w:val="22"/>
        </w:rPr>
        <w:t xml:space="preserve">alne troškove iznad standarda planirani prihodi  </w:t>
      </w:r>
      <w:r w:rsidR="00CC1B65">
        <w:rPr>
          <w:rFonts w:ascii="Arial" w:hAnsi="Arial" w:cs="Arial"/>
          <w:color w:val="000000"/>
          <w:sz w:val="22"/>
          <w:szCs w:val="22"/>
        </w:rPr>
        <w:t xml:space="preserve">su u </w:t>
      </w:r>
      <w:r w:rsidR="005442B8">
        <w:rPr>
          <w:rFonts w:ascii="Arial" w:hAnsi="Arial" w:cs="Arial"/>
          <w:color w:val="000000"/>
          <w:sz w:val="22"/>
          <w:szCs w:val="22"/>
        </w:rPr>
        <w:t>iznosu od 11.227,37</w:t>
      </w:r>
      <w:r w:rsidR="00CC1B65">
        <w:rPr>
          <w:rFonts w:ascii="Arial" w:hAnsi="Arial" w:cs="Arial"/>
          <w:color w:val="000000"/>
          <w:sz w:val="22"/>
          <w:szCs w:val="22"/>
        </w:rPr>
        <w:t xml:space="preserve"> eura</w:t>
      </w:r>
      <w:r w:rsidR="00BA4CEF">
        <w:rPr>
          <w:rFonts w:ascii="Arial" w:hAnsi="Arial" w:cs="Arial"/>
          <w:color w:val="000000"/>
          <w:sz w:val="22"/>
          <w:szCs w:val="22"/>
        </w:rPr>
        <w:t xml:space="preserve"> i služe za troškove energije.</w:t>
      </w:r>
    </w:p>
    <w:p w:rsidR="00920D00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4203F" w:rsidRDefault="003C10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Pomoćnici u nastavi - i</w:t>
      </w:r>
      <w:r w:rsidRPr="00D17444">
        <w:rPr>
          <w:rFonts w:ascii="Arial" w:hAnsi="Arial" w:cs="Arial"/>
          <w:sz w:val="22"/>
          <w:szCs w:val="22"/>
        </w:rPr>
        <w:t xml:space="preserve">zvor </w:t>
      </w:r>
      <w:r>
        <w:rPr>
          <w:rFonts w:ascii="Arial" w:hAnsi="Arial" w:cs="Arial"/>
          <w:sz w:val="22"/>
          <w:szCs w:val="22"/>
        </w:rPr>
        <w:t xml:space="preserve">financiranja su Nenamjenski prihodi i primici. </w:t>
      </w:r>
      <w:r w:rsidRPr="00D17444">
        <w:rPr>
          <w:rFonts w:ascii="Arial" w:hAnsi="Arial" w:cs="Arial"/>
          <w:sz w:val="22"/>
          <w:szCs w:val="22"/>
        </w:rPr>
        <w:t>Sredstva se troše na pomaganje učenicima da se što bolje uključe u odgojno obrazovni proces.</w:t>
      </w:r>
      <w:r w:rsidR="00500754">
        <w:rPr>
          <w:rFonts w:ascii="Arial" w:hAnsi="Arial" w:cs="Arial"/>
          <w:sz w:val="22"/>
          <w:szCs w:val="22"/>
        </w:rPr>
        <w:t xml:space="preserve"> Planirani prihod i rash</w:t>
      </w:r>
      <w:r>
        <w:rPr>
          <w:rFonts w:ascii="Arial" w:hAnsi="Arial" w:cs="Arial"/>
          <w:sz w:val="22"/>
          <w:szCs w:val="22"/>
        </w:rPr>
        <w:t xml:space="preserve">od iznosi </w:t>
      </w:r>
      <w:r w:rsidR="005442B8">
        <w:rPr>
          <w:rFonts w:ascii="Arial" w:hAnsi="Arial" w:cs="Arial"/>
          <w:sz w:val="22"/>
          <w:szCs w:val="22"/>
        </w:rPr>
        <w:t>7.716,62</w:t>
      </w:r>
      <w:r>
        <w:rPr>
          <w:rFonts w:ascii="Arial" w:hAnsi="Arial" w:cs="Arial"/>
          <w:sz w:val="22"/>
          <w:szCs w:val="22"/>
        </w:rPr>
        <w:t xml:space="preserve"> EUR.</w:t>
      </w:r>
    </w:p>
    <w:p w:rsidR="003C1073" w:rsidRDefault="003C10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1073" w:rsidRDefault="00524A7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Zavičajna nastava – izvor financiranja su nenamjenski prihodi i primici. Projekt služi za o</w:t>
      </w:r>
      <w:r w:rsidRPr="00D17444">
        <w:rPr>
          <w:rFonts w:ascii="Arial" w:hAnsi="Arial" w:cs="Arial"/>
          <w:color w:val="000000"/>
          <w:sz w:val="22"/>
          <w:szCs w:val="22"/>
        </w:rPr>
        <w:t>tkrivanje  i prezentiranje posebnosti svog zavičaja</w:t>
      </w:r>
      <w:r>
        <w:rPr>
          <w:rFonts w:ascii="Arial" w:hAnsi="Arial" w:cs="Arial"/>
          <w:color w:val="000000"/>
          <w:sz w:val="22"/>
          <w:szCs w:val="22"/>
        </w:rPr>
        <w:t>. Planirani p</w:t>
      </w:r>
      <w:r w:rsidR="00CC1B65">
        <w:rPr>
          <w:rFonts w:ascii="Arial" w:hAnsi="Arial" w:cs="Arial"/>
          <w:color w:val="000000"/>
          <w:sz w:val="22"/>
          <w:szCs w:val="22"/>
        </w:rPr>
        <w:t>rihodi i rashodi iznose 1.327</w:t>
      </w:r>
      <w:r>
        <w:rPr>
          <w:rFonts w:ascii="Arial" w:hAnsi="Arial" w:cs="Arial"/>
          <w:color w:val="000000"/>
          <w:sz w:val="22"/>
          <w:szCs w:val="22"/>
        </w:rPr>
        <w:t xml:space="preserve"> EUR.</w:t>
      </w:r>
    </w:p>
    <w:p w:rsidR="0024203F" w:rsidRPr="00D17444" w:rsidRDefault="002420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Vlastiti prihodi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koji se ostvaruju obavljanjem poslova na tržištu i u tržnim uvjetima. 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Osim redovnih nastavnih programa 2002. godine  osnovali smo Učenički servis „Lipa“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.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za turizam, ugostiteljstvo i trgovinu obavlja poslove posredovanja za povremeni rad redovnih učenika srednjih škola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na temelju Zakona o tržištu rada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(NN 118/18</w:t>
      </w:r>
      <w:r w:rsidRPr="00D17444">
        <w:rPr>
          <w:rFonts w:ascii="Arial" w:hAnsi="Arial" w:cs="Arial"/>
          <w:color w:val="000000"/>
          <w:sz w:val="22"/>
          <w:szCs w:val="22"/>
        </w:rPr>
        <w:t>), Pravilnika o obavljanju djelatnosti u svezi sa zapošljavanjem (NN br. 28/19) i Dozvole Ministarstva rada i socijalne skrbi: UP/I-102-02/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02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-02/08,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Urbroj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: 524-04/1-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1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-02-2 od 03.listopada 2002. godine.  </w:t>
      </w:r>
    </w:p>
    <w:p w:rsidR="00920D00" w:rsidRDefault="00DD37E2">
      <w:pPr>
        <w:pStyle w:val="t-98-2"/>
        <w:spacing w:after="0"/>
        <w:ind w:firstLine="0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 temelju navedenog P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ravilnika</w:t>
      </w:r>
      <w:r w:rsidRPr="00D17444">
        <w:rPr>
          <w:rFonts w:ascii="Arial" w:hAnsi="Arial" w:cs="Arial"/>
          <w:color w:val="000000"/>
          <w:sz w:val="22"/>
          <w:szCs w:val="22"/>
        </w:rPr>
        <w:t>,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redovni učenici srednjih škola mogu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povremeno raditi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za vrijeme zimskog, proljetnog i ljetnog odmora.</w:t>
      </w:r>
    </w:p>
    <w:p w:rsidR="00BA4CEF" w:rsidRPr="00D17444" w:rsidRDefault="00BA4CEF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Planirani prihodi</w:t>
      </w:r>
      <w:r w:rsidR="0010523C">
        <w:rPr>
          <w:rFonts w:ascii="Arial" w:hAnsi="Arial" w:cs="Arial"/>
          <w:color w:val="000000"/>
          <w:sz w:val="22"/>
          <w:szCs w:val="22"/>
        </w:rPr>
        <w:t xml:space="preserve"> i rashodi</w:t>
      </w:r>
      <w:r>
        <w:rPr>
          <w:rFonts w:ascii="Arial" w:hAnsi="Arial" w:cs="Arial"/>
          <w:color w:val="000000"/>
          <w:sz w:val="22"/>
          <w:szCs w:val="22"/>
        </w:rPr>
        <w:t xml:space="preserve"> iznose </w:t>
      </w:r>
      <w:r w:rsidR="0010523C" w:rsidRPr="0010523C">
        <w:rPr>
          <w:rFonts w:ascii="Arial" w:hAnsi="Arial" w:cs="Arial"/>
          <w:color w:val="000000" w:themeColor="text1"/>
          <w:sz w:val="22"/>
          <w:szCs w:val="22"/>
        </w:rPr>
        <w:t>1.552.795,32</w:t>
      </w:r>
      <w:r w:rsidR="003C2CBE" w:rsidRPr="001052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0523C">
        <w:rPr>
          <w:rFonts w:ascii="Arial" w:hAnsi="Arial" w:cs="Arial"/>
          <w:color w:val="000000"/>
          <w:sz w:val="22"/>
          <w:szCs w:val="22"/>
        </w:rPr>
        <w:t xml:space="preserve">EUR i </w:t>
      </w:r>
      <w:proofErr w:type="spellStart"/>
      <w:r w:rsidR="0010523C">
        <w:rPr>
          <w:rFonts w:ascii="Arial" w:hAnsi="Arial" w:cs="Arial"/>
          <w:color w:val="000000"/>
          <w:sz w:val="22"/>
          <w:szCs w:val="22"/>
        </w:rPr>
        <w:t>utroštit</w:t>
      </w:r>
      <w:r w:rsidR="000E33CE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="0010523C">
        <w:rPr>
          <w:rFonts w:ascii="Arial" w:hAnsi="Arial" w:cs="Arial"/>
          <w:color w:val="000000"/>
          <w:sz w:val="22"/>
          <w:szCs w:val="22"/>
        </w:rPr>
        <w:t xml:space="preserve"> će se </w:t>
      </w:r>
      <w:r w:rsidR="00524A73">
        <w:rPr>
          <w:rFonts w:ascii="Arial" w:hAnsi="Arial" w:cs="Arial"/>
          <w:color w:val="000000"/>
          <w:sz w:val="22"/>
          <w:szCs w:val="22"/>
        </w:rPr>
        <w:t>za pokriće troškova djelatnosti, poboljšanje učeničkog standarda, tekućeg i investicijskog održavanja i nabavku opreme.</w:t>
      </w:r>
    </w:p>
    <w:p w:rsidR="00197816" w:rsidRDefault="00197816" w:rsidP="0019781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97816" w:rsidRPr="00D17444" w:rsidRDefault="00197816" w:rsidP="00197816">
      <w:pPr>
        <w:jc w:val="both"/>
        <w:rPr>
          <w:rFonts w:ascii="Arial" w:hAnsi="Arial" w:cs="Arial"/>
          <w:sz w:val="22"/>
          <w:szCs w:val="22"/>
        </w:rPr>
      </w:pPr>
      <w:r w:rsidRPr="00AD4085">
        <w:rPr>
          <w:rFonts w:ascii="Arial" w:hAnsi="Arial" w:cs="Arial"/>
          <w:b/>
          <w:color w:val="000000"/>
          <w:sz w:val="22"/>
          <w:szCs w:val="22"/>
        </w:rPr>
        <w:t>Donacije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ostvareni od fizičkih osoba, neprofitnih organizacija, trgovačkih društava i ostalih subjekata izvan općeg proračuna. </w:t>
      </w:r>
    </w:p>
    <w:p w:rsidR="00920D00" w:rsidRPr="00197816" w:rsidRDefault="00197816" w:rsidP="00197816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Planirani iznos</w:t>
      </w:r>
      <w:r w:rsidR="00726D2D">
        <w:rPr>
          <w:rFonts w:ascii="Arial" w:hAnsi="Arial" w:cs="Arial"/>
          <w:color w:val="000000"/>
          <w:sz w:val="22"/>
          <w:szCs w:val="22"/>
        </w:rPr>
        <w:t xml:space="preserve"> prihoda i rashoda iznosi 5.9</w:t>
      </w:r>
      <w:r w:rsidR="00CC1B65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 xml:space="preserve"> EUR i utrošiti će se na sudjelovanju na A</w:t>
      </w:r>
      <w:r w:rsidR="00025327">
        <w:rPr>
          <w:rFonts w:ascii="Arial" w:hAnsi="Arial" w:cs="Arial"/>
          <w:color w:val="000000"/>
          <w:sz w:val="22"/>
          <w:szCs w:val="22"/>
        </w:rPr>
        <w:t xml:space="preserve">EHT-a i </w:t>
      </w:r>
      <w:proofErr w:type="spellStart"/>
      <w:r w:rsidR="00025327">
        <w:rPr>
          <w:rFonts w:ascii="Arial" w:hAnsi="Arial" w:cs="Arial"/>
          <w:color w:val="000000"/>
          <w:sz w:val="22"/>
          <w:szCs w:val="22"/>
        </w:rPr>
        <w:t>Worldskills</w:t>
      </w:r>
      <w:proofErr w:type="spellEnd"/>
      <w:r w:rsidR="00025327">
        <w:rPr>
          <w:rFonts w:ascii="Arial" w:hAnsi="Arial" w:cs="Arial"/>
          <w:color w:val="000000"/>
          <w:sz w:val="22"/>
          <w:szCs w:val="22"/>
        </w:rPr>
        <w:t xml:space="preserve"> takmičenja te donaciji računalnog programa za nastavu.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Pomoći </w:t>
      </w:r>
      <w:r w:rsidRPr="00D17444">
        <w:rPr>
          <w:rFonts w:ascii="Arial" w:hAnsi="Arial" w:cs="Arial"/>
          <w:color w:val="000000"/>
          <w:sz w:val="22"/>
          <w:szCs w:val="22"/>
        </w:rPr>
        <w:t>su prihodi ostvareni od međunarodnih organizacija za projekte, iz proračuna koji im nije nadležan i iz državnog proračuna temeljem prijenosa EU sredstava.</w:t>
      </w:r>
    </w:p>
    <w:p w:rsidR="00657141" w:rsidRDefault="0065714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Planirana su sredstva za provođenje projekta:</w:t>
      </w:r>
    </w:p>
    <w:p w:rsidR="00657141" w:rsidRDefault="0065714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Školska shema - poboljšanje prehrambenih navika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učenika</w:t>
      </w:r>
      <w:r w:rsidR="00025327">
        <w:rPr>
          <w:rFonts w:ascii="Arial" w:hAnsi="Arial" w:cs="Arial"/>
          <w:color w:val="000000"/>
          <w:sz w:val="22"/>
          <w:szCs w:val="22"/>
        </w:rPr>
        <w:t xml:space="preserve"> u iznosu od 1.696,50</w:t>
      </w:r>
      <w:r>
        <w:rPr>
          <w:rFonts w:ascii="Arial" w:hAnsi="Arial" w:cs="Arial"/>
          <w:color w:val="000000"/>
          <w:sz w:val="22"/>
          <w:szCs w:val="22"/>
        </w:rPr>
        <w:t xml:space="preserve"> EUR koliko iznose i rashodi </w:t>
      </w:r>
    </w:p>
    <w:p w:rsidR="00657141" w:rsidRDefault="00657141">
      <w:pPr>
        <w:jc w:val="both"/>
        <w:rPr>
          <w:rFonts w:ascii="Arial" w:hAnsi="Arial" w:cs="Arial"/>
          <w:sz w:val="22"/>
          <w:szCs w:val="22"/>
        </w:rPr>
      </w:pPr>
      <w:r w:rsidRPr="00657141">
        <w:rPr>
          <w:rFonts w:ascii="Arial" w:hAnsi="Arial" w:cs="Arial"/>
          <w:color w:val="000000"/>
          <w:sz w:val="22"/>
          <w:szCs w:val="22"/>
        </w:rPr>
        <w:t xml:space="preserve">Projekt KLIK – ERDF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571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 sredstava Europskog</w:t>
      </w:r>
      <w:r w:rsidRPr="00657141">
        <w:rPr>
          <w:rFonts w:ascii="Arial" w:hAnsi="Arial" w:cs="Arial"/>
          <w:sz w:val="22"/>
          <w:szCs w:val="22"/>
        </w:rPr>
        <w:t xml:space="preserve"> fond</w:t>
      </w:r>
      <w:r>
        <w:rPr>
          <w:rFonts w:ascii="Arial" w:hAnsi="Arial" w:cs="Arial"/>
          <w:sz w:val="22"/>
          <w:szCs w:val="22"/>
        </w:rPr>
        <w:t>a</w:t>
      </w:r>
      <w:r w:rsidRPr="00657141">
        <w:rPr>
          <w:rFonts w:ascii="Arial" w:hAnsi="Arial" w:cs="Arial"/>
          <w:sz w:val="22"/>
          <w:szCs w:val="22"/>
        </w:rPr>
        <w:t xml:space="preserve"> za regionalni razvoj</w:t>
      </w:r>
      <w:r>
        <w:rPr>
          <w:rFonts w:ascii="Arial" w:hAnsi="Arial" w:cs="Arial"/>
          <w:sz w:val="22"/>
          <w:szCs w:val="22"/>
        </w:rPr>
        <w:t>.</w:t>
      </w:r>
      <w:r w:rsidRPr="00657141">
        <w:rPr>
          <w:rFonts w:ascii="Arial" w:hAnsi="Arial" w:cs="Arial"/>
          <w:sz w:val="22"/>
          <w:szCs w:val="22"/>
        </w:rPr>
        <w:t xml:space="preserve"> Planirani prihod i rashod u izn</w:t>
      </w:r>
      <w:r w:rsidR="00761187">
        <w:rPr>
          <w:rFonts w:ascii="Arial" w:hAnsi="Arial" w:cs="Arial"/>
          <w:sz w:val="22"/>
          <w:szCs w:val="22"/>
        </w:rPr>
        <w:t>osu od 3.012.800</w:t>
      </w:r>
      <w:r>
        <w:rPr>
          <w:rFonts w:ascii="Arial" w:hAnsi="Arial" w:cs="Arial"/>
          <w:sz w:val="22"/>
          <w:szCs w:val="22"/>
        </w:rPr>
        <w:t xml:space="preserve"> EUR utrošiti</w:t>
      </w:r>
      <w:r w:rsidRPr="00657141">
        <w:rPr>
          <w:rFonts w:ascii="Arial" w:hAnsi="Arial" w:cs="Arial"/>
          <w:sz w:val="22"/>
          <w:szCs w:val="22"/>
        </w:rPr>
        <w:t xml:space="preserve"> će se za</w:t>
      </w:r>
      <w:r>
        <w:rPr>
          <w:rFonts w:ascii="Arial" w:hAnsi="Arial" w:cs="Arial"/>
          <w:sz w:val="22"/>
          <w:szCs w:val="22"/>
        </w:rPr>
        <w:t xml:space="preserve"> izgradnju</w:t>
      </w:r>
      <w:r w:rsidRPr="00D17444">
        <w:rPr>
          <w:rFonts w:ascii="Arial" w:hAnsi="Arial" w:cs="Arial"/>
          <w:sz w:val="22"/>
          <w:szCs w:val="22"/>
        </w:rPr>
        <w:t xml:space="preserve"> centra kompetencija sa suvremeno opremljenim i funkcionalnim učionicama koji će omogućiti rad na jednoj lokaciji i u jednoj smjeni te kabinetsku nastavu. </w:t>
      </w:r>
    </w:p>
    <w:p w:rsidR="00657141" w:rsidRPr="00D17444" w:rsidRDefault="00657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KLIK – ESF – iz sredstava Europskog socijalnog fonda</w:t>
      </w:r>
      <w:r w:rsidR="00D04BE9">
        <w:rPr>
          <w:rFonts w:ascii="Arial" w:hAnsi="Arial" w:cs="Arial"/>
          <w:sz w:val="22"/>
          <w:szCs w:val="22"/>
        </w:rPr>
        <w:t xml:space="preserve"> plan</w:t>
      </w:r>
      <w:r w:rsidR="00025327">
        <w:rPr>
          <w:rFonts w:ascii="Arial" w:hAnsi="Arial" w:cs="Arial"/>
          <w:sz w:val="22"/>
          <w:szCs w:val="22"/>
        </w:rPr>
        <w:t>iran je u iznosu od 8.920.062,86</w:t>
      </w:r>
      <w:r w:rsidR="00D04BE9">
        <w:rPr>
          <w:rFonts w:ascii="Arial" w:hAnsi="Arial" w:cs="Arial"/>
          <w:sz w:val="22"/>
          <w:szCs w:val="22"/>
        </w:rPr>
        <w:t xml:space="preserve"> EUR i u cijelosti će biti utrošen u 2023. godini kada projekt i završava.</w:t>
      </w:r>
    </w:p>
    <w:p w:rsidR="00920D00" w:rsidRDefault="00D04B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projekta je </w:t>
      </w:r>
      <w:r w:rsidRPr="00D17444">
        <w:rPr>
          <w:rFonts w:ascii="Arial" w:hAnsi="Arial" w:cs="Arial"/>
          <w:sz w:val="22"/>
          <w:szCs w:val="22"/>
        </w:rPr>
        <w:t>stvaranje centra kompetencija sa svrhom povećanja konkurentnosti hrvatskog turizma kroz unapređenje obrazovne infrastrukture i provedbu programa obrazovanja, usavršavanja i osposobljavanja ljudskih potencijala</w:t>
      </w:r>
      <w:r>
        <w:rPr>
          <w:rFonts w:ascii="Arial" w:hAnsi="Arial" w:cs="Arial"/>
          <w:sz w:val="22"/>
          <w:szCs w:val="22"/>
        </w:rPr>
        <w:t>.</w:t>
      </w:r>
    </w:p>
    <w:p w:rsidR="00D04BE9" w:rsidRDefault="00D04B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Provedba projekta MOZAIK 5 – </w:t>
      </w:r>
      <w:r w:rsidR="00A5514F">
        <w:rPr>
          <w:rFonts w:ascii="Arial" w:hAnsi="Arial" w:cs="Arial"/>
          <w:sz w:val="22"/>
          <w:szCs w:val="22"/>
        </w:rPr>
        <w:t xml:space="preserve">izvor financiranja se Strukturni fondovi EU i Nenamjenski prihodi i primici. </w:t>
      </w:r>
      <w:r w:rsidR="00A5514F" w:rsidRPr="00D17444">
        <w:rPr>
          <w:rFonts w:ascii="Arial" w:hAnsi="Arial" w:cs="Arial"/>
          <w:sz w:val="22"/>
          <w:szCs w:val="22"/>
        </w:rPr>
        <w:t>Sredstva se troše na pomaganje učenicima da se što bolje ukl</w:t>
      </w:r>
      <w:r w:rsidR="00A5514F">
        <w:rPr>
          <w:rFonts w:ascii="Arial" w:hAnsi="Arial" w:cs="Arial"/>
          <w:sz w:val="22"/>
          <w:szCs w:val="22"/>
        </w:rPr>
        <w:t>juče u odgojno obrazovni proces i  planirani su istovjetni prihodi</w:t>
      </w:r>
      <w:r w:rsidR="00025327">
        <w:rPr>
          <w:rFonts w:ascii="Arial" w:hAnsi="Arial" w:cs="Arial"/>
          <w:sz w:val="22"/>
          <w:szCs w:val="22"/>
        </w:rPr>
        <w:t xml:space="preserve"> i rashodi u iznosu od 25.586,27</w:t>
      </w:r>
      <w:r w:rsidR="00A5514F">
        <w:rPr>
          <w:rFonts w:ascii="Arial" w:hAnsi="Arial" w:cs="Arial"/>
          <w:sz w:val="22"/>
          <w:szCs w:val="22"/>
        </w:rPr>
        <w:t xml:space="preserve"> EUR</w:t>
      </w:r>
    </w:p>
    <w:p w:rsidR="00BC70C1" w:rsidRDefault="00BC70C1" w:rsidP="00BC70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Provedba projekta MOZAIK 6 – izvor financiranja se Strukturni fondovi EU i Nenamjenski prihodi i primici. Planirani su istovjetni prihodi i rashodi u iznosu od 13.475,00 EUR</w:t>
      </w:r>
    </w:p>
    <w:p w:rsidR="00BC70C1" w:rsidRDefault="00BC70C1">
      <w:pPr>
        <w:jc w:val="both"/>
        <w:rPr>
          <w:rFonts w:ascii="Arial" w:hAnsi="Arial" w:cs="Arial"/>
          <w:sz w:val="22"/>
          <w:szCs w:val="22"/>
        </w:rPr>
      </w:pPr>
    </w:p>
    <w:p w:rsidR="00D04BE9" w:rsidRPr="00D17444" w:rsidRDefault="00D04BE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97816" w:rsidRPr="00D17444" w:rsidRDefault="009F69A7" w:rsidP="0019781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Prihodi od prodaje nefinancijske imovine i nadoknade šteta s osnova osiguranja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čine prihodi ostvareni prodajom ili zamjenom nefinancijske imovine i naknade štete s osnova osiguranja, a mogu se koristiti za kapitalne rashode tj. za nabavu i održavanje nefinancijske imovine. </w:t>
      </w:r>
      <w:r w:rsidR="00197816" w:rsidRPr="00D17444">
        <w:rPr>
          <w:rFonts w:ascii="Arial" w:hAnsi="Arial" w:cs="Arial"/>
          <w:color w:val="000000"/>
          <w:sz w:val="22"/>
          <w:szCs w:val="22"/>
        </w:rPr>
        <w:t xml:space="preserve">Prihodi od prodaje stambenih objekata koriste se za </w:t>
      </w:r>
      <w:r w:rsidR="00197816">
        <w:rPr>
          <w:rFonts w:ascii="Arial" w:hAnsi="Arial" w:cs="Arial"/>
          <w:color w:val="000000"/>
          <w:sz w:val="22"/>
          <w:szCs w:val="22"/>
        </w:rPr>
        <w:t>usluge tekućeg i investicijskog održavanja Planirani</w:t>
      </w:r>
      <w:r w:rsidR="00761187">
        <w:rPr>
          <w:rFonts w:ascii="Arial" w:hAnsi="Arial" w:cs="Arial"/>
          <w:color w:val="000000"/>
          <w:sz w:val="22"/>
          <w:szCs w:val="22"/>
        </w:rPr>
        <w:t xml:space="preserve"> prihodi i rashodi iznose 150</w:t>
      </w:r>
      <w:r w:rsidR="00197816">
        <w:rPr>
          <w:rFonts w:ascii="Arial" w:hAnsi="Arial" w:cs="Arial"/>
          <w:color w:val="000000"/>
          <w:sz w:val="22"/>
          <w:szCs w:val="22"/>
        </w:rPr>
        <w:t xml:space="preserve"> EUR</w:t>
      </w:r>
      <w:r w:rsidR="00197816" w:rsidRPr="00D17444">
        <w:rPr>
          <w:rFonts w:ascii="Arial" w:hAnsi="Arial" w:cs="Arial"/>
          <w:color w:val="000000"/>
          <w:sz w:val="22"/>
          <w:szCs w:val="22"/>
        </w:rPr>
        <w:t>.</w:t>
      </w:r>
    </w:p>
    <w:p w:rsidR="00920D00" w:rsidRDefault="0019781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D17444">
        <w:rPr>
          <w:rFonts w:ascii="Arial" w:hAnsi="Arial" w:cs="Arial"/>
          <w:color w:val="000000"/>
          <w:sz w:val="22"/>
          <w:szCs w:val="22"/>
        </w:rPr>
        <w:t>adoknada šteta s osnove osiguranja</w:t>
      </w:r>
      <w:r>
        <w:rPr>
          <w:rFonts w:ascii="Arial" w:hAnsi="Arial" w:cs="Arial"/>
          <w:color w:val="000000"/>
          <w:sz w:val="22"/>
          <w:szCs w:val="22"/>
        </w:rPr>
        <w:t xml:space="preserve"> odnosi se na tekuće i investicijsko održavanje i planirani su istovjetni prihod</w:t>
      </w:r>
      <w:r w:rsidR="00BC70C1">
        <w:rPr>
          <w:rFonts w:ascii="Arial" w:hAnsi="Arial" w:cs="Arial"/>
          <w:color w:val="000000"/>
          <w:sz w:val="22"/>
          <w:szCs w:val="22"/>
        </w:rPr>
        <w:t>i i rashodi u iznosu od 1.522,50</w:t>
      </w:r>
      <w:r>
        <w:rPr>
          <w:rFonts w:ascii="Arial" w:hAnsi="Arial" w:cs="Arial"/>
          <w:color w:val="000000"/>
          <w:sz w:val="22"/>
          <w:szCs w:val="22"/>
        </w:rPr>
        <w:t xml:space="preserve"> EUR.</w:t>
      </w:r>
    </w:p>
    <w:p w:rsidR="005F3A50" w:rsidRDefault="005F3A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DF6" w:rsidRPr="006D2DF6" w:rsidRDefault="006D2DF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2DF6">
        <w:rPr>
          <w:rFonts w:ascii="Arial" w:hAnsi="Arial" w:cs="Arial"/>
          <w:b/>
          <w:color w:val="000000"/>
          <w:sz w:val="22"/>
          <w:szCs w:val="22"/>
        </w:rPr>
        <w:t>Obrazloženje prenesenog viška</w:t>
      </w:r>
    </w:p>
    <w:p w:rsidR="006D2DF6" w:rsidRDefault="006D2DF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DF6" w:rsidRDefault="006D2DF6" w:rsidP="006D2DF6">
      <w:pPr>
        <w:rPr>
          <w:rFonts w:ascii="Arial" w:hAnsi="Arial" w:cs="Arial"/>
          <w:sz w:val="22"/>
          <w:szCs w:val="22"/>
        </w:rPr>
      </w:pPr>
      <w:r w:rsidRPr="006D2DF6">
        <w:rPr>
          <w:rFonts w:ascii="Arial" w:hAnsi="Arial" w:cs="Arial"/>
          <w:sz w:val="22"/>
          <w:szCs w:val="22"/>
        </w:rPr>
        <w:t>U prij</w:t>
      </w:r>
      <w:r>
        <w:rPr>
          <w:rFonts w:ascii="Arial" w:hAnsi="Arial" w:cs="Arial"/>
          <w:sz w:val="22"/>
          <w:szCs w:val="22"/>
        </w:rPr>
        <w:t xml:space="preserve">edlog </w:t>
      </w:r>
      <w:r w:rsidR="009D4FA5">
        <w:rPr>
          <w:rFonts w:ascii="Arial" w:hAnsi="Arial" w:cs="Arial"/>
          <w:sz w:val="22"/>
          <w:szCs w:val="22"/>
        </w:rPr>
        <w:t>2</w:t>
      </w:r>
      <w:r w:rsidR="00561450">
        <w:rPr>
          <w:rFonts w:ascii="Arial" w:hAnsi="Arial" w:cs="Arial"/>
          <w:sz w:val="22"/>
          <w:szCs w:val="22"/>
        </w:rPr>
        <w:t xml:space="preserve">. Izmjena i dopuna </w:t>
      </w:r>
      <w:r>
        <w:rPr>
          <w:rFonts w:ascii="Arial" w:hAnsi="Arial" w:cs="Arial"/>
          <w:sz w:val="22"/>
          <w:szCs w:val="22"/>
        </w:rPr>
        <w:t>financijskog plana za 2023</w:t>
      </w:r>
      <w:r w:rsidRPr="006D2DF6">
        <w:rPr>
          <w:rFonts w:ascii="Arial" w:hAnsi="Arial" w:cs="Arial"/>
          <w:sz w:val="22"/>
          <w:szCs w:val="22"/>
        </w:rPr>
        <w:t>. godinu uključen je</w:t>
      </w:r>
      <w:r w:rsidR="00372D0F">
        <w:rPr>
          <w:rFonts w:ascii="Arial" w:hAnsi="Arial" w:cs="Arial"/>
          <w:sz w:val="22"/>
          <w:szCs w:val="22"/>
        </w:rPr>
        <w:t xml:space="preserve"> i </w:t>
      </w:r>
      <w:r w:rsidR="00292394">
        <w:rPr>
          <w:rFonts w:ascii="Arial" w:hAnsi="Arial" w:cs="Arial"/>
          <w:sz w:val="22"/>
          <w:szCs w:val="22"/>
        </w:rPr>
        <w:t xml:space="preserve"> višak prihoda </w:t>
      </w:r>
      <w:r w:rsidR="00372D0F">
        <w:rPr>
          <w:rFonts w:ascii="Arial" w:hAnsi="Arial" w:cs="Arial"/>
          <w:sz w:val="22"/>
          <w:szCs w:val="22"/>
        </w:rPr>
        <w:t>prethodne godine u iznosu 132.229</w:t>
      </w:r>
      <w:r w:rsidR="005A180A">
        <w:rPr>
          <w:rFonts w:ascii="Arial" w:hAnsi="Arial" w:cs="Arial"/>
          <w:sz w:val="22"/>
          <w:szCs w:val="22"/>
        </w:rPr>
        <w:t>,96</w:t>
      </w:r>
      <w:r>
        <w:rPr>
          <w:rFonts w:ascii="Arial" w:hAnsi="Arial" w:cs="Arial"/>
          <w:sz w:val="22"/>
          <w:szCs w:val="22"/>
        </w:rPr>
        <w:t xml:space="preserve"> EUR</w:t>
      </w:r>
      <w:r w:rsidRPr="006D2DF6">
        <w:rPr>
          <w:rFonts w:ascii="Arial" w:hAnsi="Arial" w:cs="Arial"/>
          <w:sz w:val="22"/>
          <w:szCs w:val="22"/>
        </w:rPr>
        <w:t xml:space="preserve"> iz izvora financiranja: vlastiti prih</w:t>
      </w:r>
      <w:r w:rsidR="00372D0F">
        <w:rPr>
          <w:rFonts w:ascii="Arial" w:hAnsi="Arial" w:cs="Arial"/>
          <w:sz w:val="22"/>
          <w:szCs w:val="22"/>
        </w:rPr>
        <w:t>odi, projekt KLIK-ESF, MZO, Školska shema</w:t>
      </w:r>
    </w:p>
    <w:p w:rsidR="006D2DF6" w:rsidRDefault="006D2DF6" w:rsidP="006D2DF6">
      <w:pPr>
        <w:rPr>
          <w:rFonts w:ascii="Arial" w:hAnsi="Arial" w:cs="Arial"/>
          <w:sz w:val="22"/>
          <w:szCs w:val="22"/>
        </w:rPr>
      </w:pPr>
      <w:r w:rsidRPr="002460F6">
        <w:rPr>
          <w:rFonts w:ascii="Arial" w:hAnsi="Arial" w:cs="Arial"/>
          <w:sz w:val="22"/>
          <w:szCs w:val="22"/>
        </w:rPr>
        <w:t>Višak je predviđen za:</w:t>
      </w:r>
    </w:p>
    <w:p w:rsidR="00292394" w:rsidRDefault="00292394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nabavka sitnog inventara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F3FDE">
        <w:rPr>
          <w:rFonts w:ascii="Arial" w:hAnsi="Arial" w:cs="Arial"/>
          <w:sz w:val="22"/>
          <w:szCs w:val="22"/>
        </w:rPr>
        <w:t xml:space="preserve"> </w:t>
      </w:r>
      <w:r w:rsidR="00FC498D">
        <w:rPr>
          <w:rFonts w:ascii="Arial" w:hAnsi="Arial" w:cs="Arial"/>
          <w:sz w:val="22"/>
          <w:szCs w:val="22"/>
        </w:rPr>
        <w:tab/>
        <w:t xml:space="preserve"> </w:t>
      </w:r>
      <w:r w:rsidR="00FD7E5B">
        <w:rPr>
          <w:rFonts w:ascii="Arial" w:hAnsi="Arial" w:cs="Arial"/>
          <w:sz w:val="22"/>
          <w:szCs w:val="22"/>
        </w:rPr>
        <w:t xml:space="preserve"> </w:t>
      </w:r>
      <w:r w:rsidR="00FB220E">
        <w:rPr>
          <w:rFonts w:ascii="Arial" w:hAnsi="Arial" w:cs="Arial"/>
          <w:sz w:val="22"/>
          <w:szCs w:val="22"/>
        </w:rPr>
        <w:t xml:space="preserve"> </w:t>
      </w:r>
      <w:r w:rsidR="00FD7E5B">
        <w:rPr>
          <w:rFonts w:ascii="Arial" w:hAnsi="Arial" w:cs="Arial"/>
          <w:sz w:val="22"/>
          <w:szCs w:val="22"/>
        </w:rPr>
        <w:t xml:space="preserve"> </w:t>
      </w:r>
      <w:r w:rsidR="00FB220E">
        <w:rPr>
          <w:rFonts w:ascii="Arial" w:hAnsi="Arial" w:cs="Arial"/>
          <w:sz w:val="22"/>
          <w:szCs w:val="22"/>
        </w:rPr>
        <w:t>=1.500</w:t>
      </w:r>
      <w:r w:rsidR="00561450">
        <w:rPr>
          <w:rFonts w:ascii="Arial" w:hAnsi="Arial" w:cs="Arial"/>
          <w:sz w:val="22"/>
          <w:szCs w:val="22"/>
        </w:rPr>
        <w:t>,00</w:t>
      </w:r>
      <w:r w:rsidR="006F3FDE">
        <w:rPr>
          <w:rFonts w:ascii="Arial" w:hAnsi="Arial" w:cs="Arial"/>
          <w:sz w:val="22"/>
          <w:szCs w:val="22"/>
        </w:rPr>
        <w:t xml:space="preserve"> EUR</w:t>
      </w:r>
    </w:p>
    <w:p w:rsidR="00FB220E" w:rsidRDefault="00FC498D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B220E">
        <w:rPr>
          <w:rFonts w:ascii="Arial" w:hAnsi="Arial" w:cs="Arial"/>
          <w:sz w:val="22"/>
          <w:szCs w:val="22"/>
        </w:rPr>
        <w:t>investicijsko i tek</w:t>
      </w:r>
      <w:r w:rsidR="00561450" w:rsidRPr="00FB220E">
        <w:rPr>
          <w:rFonts w:ascii="Arial" w:hAnsi="Arial" w:cs="Arial"/>
          <w:sz w:val="22"/>
          <w:szCs w:val="22"/>
        </w:rPr>
        <w:t>uće održavanje zgrade</w:t>
      </w:r>
      <w:r w:rsidR="00561450" w:rsidRPr="00FB220E">
        <w:rPr>
          <w:rFonts w:ascii="Arial" w:hAnsi="Arial" w:cs="Arial"/>
          <w:sz w:val="22"/>
          <w:szCs w:val="22"/>
        </w:rPr>
        <w:tab/>
      </w:r>
      <w:r w:rsidR="00FD7E5B">
        <w:rPr>
          <w:rFonts w:ascii="Arial" w:hAnsi="Arial" w:cs="Arial"/>
          <w:sz w:val="22"/>
          <w:szCs w:val="22"/>
        </w:rPr>
        <w:t xml:space="preserve">  </w:t>
      </w:r>
      <w:r w:rsidR="00561450" w:rsidRPr="00FB220E">
        <w:rPr>
          <w:rFonts w:ascii="Arial" w:hAnsi="Arial" w:cs="Arial"/>
          <w:sz w:val="22"/>
          <w:szCs w:val="22"/>
        </w:rPr>
        <w:t>=</w:t>
      </w:r>
      <w:r w:rsidR="00FB220E" w:rsidRPr="00FB220E">
        <w:rPr>
          <w:rFonts w:ascii="Arial" w:hAnsi="Arial" w:cs="Arial"/>
          <w:sz w:val="22"/>
          <w:szCs w:val="22"/>
        </w:rPr>
        <w:t>48.750,00</w:t>
      </w:r>
      <w:r w:rsidRPr="00FB220E">
        <w:rPr>
          <w:rFonts w:ascii="Arial" w:hAnsi="Arial" w:cs="Arial"/>
          <w:sz w:val="22"/>
          <w:szCs w:val="22"/>
        </w:rPr>
        <w:t xml:space="preserve"> EUR</w:t>
      </w:r>
    </w:p>
    <w:p w:rsidR="00FB220E" w:rsidRDefault="00FD7E5B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rashode redovnog posl</w:t>
      </w:r>
      <w:r w:rsidR="005A180A">
        <w:rPr>
          <w:rFonts w:ascii="Arial" w:hAnsi="Arial" w:cs="Arial"/>
          <w:sz w:val="22"/>
          <w:szCs w:val="22"/>
        </w:rPr>
        <w:t xml:space="preserve">ovanja i </w:t>
      </w:r>
      <w:proofErr w:type="spellStart"/>
      <w:r w:rsidR="005A180A">
        <w:rPr>
          <w:rFonts w:ascii="Arial" w:hAnsi="Arial" w:cs="Arial"/>
          <w:sz w:val="22"/>
          <w:szCs w:val="22"/>
        </w:rPr>
        <w:t>uč.standarda</w:t>
      </w:r>
      <w:proofErr w:type="spellEnd"/>
      <w:r w:rsidR="005A180A">
        <w:rPr>
          <w:rFonts w:ascii="Arial" w:hAnsi="Arial" w:cs="Arial"/>
          <w:sz w:val="22"/>
          <w:szCs w:val="22"/>
        </w:rPr>
        <w:t xml:space="preserve"> =20.932,47</w:t>
      </w:r>
      <w:r>
        <w:rPr>
          <w:rFonts w:ascii="Arial" w:hAnsi="Arial" w:cs="Arial"/>
          <w:sz w:val="22"/>
          <w:szCs w:val="22"/>
        </w:rPr>
        <w:t xml:space="preserve"> EUR</w:t>
      </w:r>
    </w:p>
    <w:p w:rsidR="00FC498D" w:rsidRPr="00FB220E" w:rsidRDefault="00561450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B220E">
        <w:rPr>
          <w:rFonts w:ascii="Arial" w:hAnsi="Arial" w:cs="Arial"/>
          <w:sz w:val="22"/>
          <w:szCs w:val="22"/>
        </w:rPr>
        <w:t>školski pribor za učenike iz Ukrajine</w:t>
      </w:r>
      <w:r w:rsidRPr="00FB220E">
        <w:rPr>
          <w:rFonts w:ascii="Arial" w:hAnsi="Arial" w:cs="Arial"/>
          <w:sz w:val="22"/>
          <w:szCs w:val="22"/>
        </w:rPr>
        <w:tab/>
      </w:r>
      <w:r w:rsidRPr="00FB220E">
        <w:rPr>
          <w:rFonts w:ascii="Arial" w:hAnsi="Arial" w:cs="Arial"/>
          <w:sz w:val="22"/>
          <w:szCs w:val="22"/>
        </w:rPr>
        <w:tab/>
        <w:t xml:space="preserve">     </w:t>
      </w:r>
      <w:r w:rsidR="00FD7E5B">
        <w:rPr>
          <w:rFonts w:ascii="Arial" w:hAnsi="Arial" w:cs="Arial"/>
          <w:sz w:val="22"/>
          <w:szCs w:val="22"/>
        </w:rPr>
        <w:t xml:space="preserve">  </w:t>
      </w:r>
      <w:r w:rsidRPr="00FB220E">
        <w:rPr>
          <w:rFonts w:ascii="Arial" w:hAnsi="Arial" w:cs="Arial"/>
          <w:sz w:val="22"/>
          <w:szCs w:val="22"/>
        </w:rPr>
        <w:t>=171,28 EUR</w:t>
      </w:r>
    </w:p>
    <w:p w:rsidR="00561450" w:rsidRDefault="00561450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sudske tužbe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FD7E5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=9,56 EUR</w:t>
      </w:r>
    </w:p>
    <w:p w:rsidR="00561450" w:rsidRDefault="00561450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Školska shema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FD7E5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=62,62 EUR</w:t>
      </w:r>
    </w:p>
    <w:p w:rsidR="00561450" w:rsidRPr="00292394" w:rsidRDefault="00561450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KLIK-ESF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D7E5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=60.804,03 EUR</w:t>
      </w:r>
    </w:p>
    <w:p w:rsidR="00292394" w:rsidRPr="006D2DF6" w:rsidRDefault="00292394" w:rsidP="006D2DF6">
      <w:pPr>
        <w:rPr>
          <w:rFonts w:ascii="Arial" w:hAnsi="Arial" w:cs="Arial"/>
          <w:sz w:val="22"/>
          <w:szCs w:val="22"/>
        </w:rPr>
      </w:pPr>
    </w:p>
    <w:p w:rsidR="006D2DF6" w:rsidRPr="00426258" w:rsidRDefault="00406569" w:rsidP="006D2DF6">
      <w:pPr>
        <w:rPr>
          <w:rFonts w:ascii="Calibri" w:hAnsi="Calibri" w:cs="Arial"/>
        </w:rPr>
      </w:pPr>
      <w:r>
        <w:rPr>
          <w:rFonts w:ascii="Arial" w:hAnsi="Arial" w:cs="Arial"/>
          <w:sz w:val="22"/>
          <w:szCs w:val="22"/>
        </w:rPr>
        <w:t>Financijskim planom predviđeno je</w:t>
      </w:r>
      <w:r w:rsidR="00FC498D">
        <w:rPr>
          <w:rFonts w:ascii="Arial" w:hAnsi="Arial" w:cs="Arial"/>
          <w:sz w:val="22"/>
          <w:szCs w:val="22"/>
        </w:rPr>
        <w:t xml:space="preserve"> </w:t>
      </w:r>
      <w:r w:rsidR="006D2DF6" w:rsidRPr="006D2DF6">
        <w:rPr>
          <w:rFonts w:ascii="Arial" w:hAnsi="Arial" w:cs="Arial"/>
          <w:sz w:val="22"/>
          <w:szCs w:val="22"/>
        </w:rPr>
        <w:t>trošenje prenesenog viška pri</w:t>
      </w:r>
      <w:r w:rsidR="00FC498D">
        <w:rPr>
          <w:rFonts w:ascii="Arial" w:hAnsi="Arial" w:cs="Arial"/>
          <w:sz w:val="22"/>
          <w:szCs w:val="22"/>
        </w:rPr>
        <w:t xml:space="preserve">hoda </w:t>
      </w:r>
      <w:r w:rsidR="00292394">
        <w:rPr>
          <w:rFonts w:ascii="Arial" w:hAnsi="Arial" w:cs="Arial"/>
          <w:sz w:val="22"/>
          <w:szCs w:val="22"/>
        </w:rPr>
        <w:t>u cijelosti tijekom 2023</w:t>
      </w:r>
      <w:r w:rsidR="006D2DF6" w:rsidRPr="006D2DF6">
        <w:rPr>
          <w:rFonts w:ascii="Arial" w:hAnsi="Arial" w:cs="Arial"/>
          <w:sz w:val="22"/>
          <w:szCs w:val="22"/>
        </w:rPr>
        <w:t xml:space="preserve">. godine.  </w:t>
      </w:r>
    </w:p>
    <w:p w:rsidR="00E1343E" w:rsidRDefault="00E134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00754" w:rsidRPr="00D17444" w:rsidRDefault="005007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BA13D2" w:rsidRDefault="009F69A7" w:rsidP="00BA13D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13D2">
        <w:rPr>
          <w:rFonts w:ascii="Arial" w:hAnsi="Arial" w:cs="Arial"/>
          <w:b/>
          <w:color w:val="000000"/>
          <w:sz w:val="22"/>
          <w:szCs w:val="22"/>
          <w:u w:val="single"/>
        </w:rPr>
        <w:t>OBRAZLOŽENJE POSEBNOG DIJELA FINANCIJSKOG PLANA</w:t>
      </w:r>
    </w:p>
    <w:p w:rsidR="00106A52" w:rsidRPr="00C35BD3" w:rsidRDefault="00106A52" w:rsidP="00106A52">
      <w:pPr>
        <w:jc w:val="both"/>
        <w:rPr>
          <w:rFonts w:ascii="Arial" w:hAnsi="Arial" w:cs="Arial"/>
          <w:b/>
          <w:sz w:val="22"/>
          <w:szCs w:val="22"/>
        </w:rPr>
      </w:pPr>
    </w:p>
    <w:p w:rsidR="00106A52" w:rsidRPr="00C35BD3" w:rsidRDefault="00106A52" w:rsidP="00106A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za turizam, ugostiteljstvo i trgovinu </w:t>
      </w:r>
      <w:r w:rsidRPr="00C35BD3">
        <w:rPr>
          <w:rFonts w:ascii="Arial" w:hAnsi="Arial" w:cs="Arial"/>
          <w:sz w:val="22"/>
          <w:szCs w:val="22"/>
        </w:rPr>
        <w:t xml:space="preserve"> Pula u proračunskoj 2023. godini planira poslovati kroz realizaciju </w:t>
      </w:r>
      <w:r w:rsidR="00AC5C9D">
        <w:rPr>
          <w:rFonts w:ascii="Arial" w:hAnsi="Arial" w:cs="Arial"/>
          <w:sz w:val="22"/>
          <w:szCs w:val="22"/>
        </w:rPr>
        <w:t>osam</w:t>
      </w:r>
      <w:r w:rsidRPr="00C35BD3">
        <w:rPr>
          <w:rFonts w:ascii="Arial" w:hAnsi="Arial" w:cs="Arial"/>
          <w:sz w:val="22"/>
          <w:szCs w:val="22"/>
        </w:rPr>
        <w:t xml:space="preserve"> programa i </w:t>
      </w:r>
      <w:r>
        <w:rPr>
          <w:rFonts w:ascii="Arial" w:hAnsi="Arial" w:cs="Arial"/>
          <w:sz w:val="22"/>
          <w:szCs w:val="22"/>
        </w:rPr>
        <w:t>šesnaest</w:t>
      </w:r>
      <w:r w:rsidRPr="00C35B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aktivnosti</w:t>
      </w:r>
      <w:r w:rsidRPr="00C35BD3">
        <w:rPr>
          <w:rFonts w:ascii="Arial" w:hAnsi="Arial" w:cs="Arial"/>
          <w:sz w:val="22"/>
          <w:szCs w:val="22"/>
        </w:rPr>
        <w:t>:</w:t>
      </w:r>
    </w:p>
    <w:p w:rsidR="00106A52" w:rsidRPr="00CE0EBD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106A52" w:rsidRDefault="00106A52" w:rsidP="00106A5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5BD3">
        <w:rPr>
          <w:rFonts w:ascii="Arial" w:hAnsi="Arial" w:cs="Arial"/>
          <w:b/>
          <w:sz w:val="22"/>
          <w:szCs w:val="22"/>
          <w:u w:val="single"/>
        </w:rPr>
        <w:t>NAZIV PROGRAMA: REDOVNA DJELATNOST SŠ-MINIMALNI STANDARD</w:t>
      </w:r>
    </w:p>
    <w:p w:rsidR="00106A52" w:rsidRPr="00C35BD3" w:rsidRDefault="00106A52" w:rsidP="00106A5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6A52" w:rsidRDefault="00106A52" w:rsidP="00106A52">
      <w:pPr>
        <w:jc w:val="both"/>
        <w:rPr>
          <w:rFonts w:ascii="Arial" w:hAnsi="Arial" w:cs="Arial"/>
          <w:sz w:val="22"/>
          <w:szCs w:val="22"/>
        </w:rPr>
      </w:pPr>
      <w:r w:rsidRPr="00C35BD3">
        <w:rPr>
          <w:rFonts w:ascii="Arial" w:hAnsi="Arial" w:cs="Arial"/>
          <w:sz w:val="22"/>
          <w:szCs w:val="22"/>
        </w:rPr>
        <w:t>Obrazloženje programa: Program obuhvaća niz aktivnosti koje omo</w:t>
      </w:r>
      <w:r>
        <w:rPr>
          <w:rFonts w:ascii="Arial" w:hAnsi="Arial" w:cs="Arial"/>
          <w:sz w:val="22"/>
          <w:szCs w:val="22"/>
        </w:rPr>
        <w:t>gućuju nesmetano odvijanje nastave</w:t>
      </w:r>
      <w:r w:rsidRPr="00C35BD3">
        <w:rPr>
          <w:rFonts w:ascii="Arial" w:hAnsi="Arial" w:cs="Arial"/>
          <w:sz w:val="22"/>
          <w:szCs w:val="22"/>
        </w:rPr>
        <w:t xml:space="preserve"> re</w:t>
      </w:r>
      <w:r>
        <w:rPr>
          <w:rFonts w:ascii="Arial" w:hAnsi="Arial" w:cs="Arial"/>
          <w:sz w:val="22"/>
          <w:szCs w:val="22"/>
        </w:rPr>
        <w:t xml:space="preserve">dovnih učenika Škole. </w:t>
      </w:r>
      <w:r w:rsidR="006E1F14">
        <w:rPr>
          <w:rFonts w:ascii="Arial" w:hAnsi="Arial" w:cs="Arial"/>
          <w:sz w:val="22"/>
          <w:szCs w:val="22"/>
        </w:rPr>
        <w:t>Program se realizira kroz sedam</w:t>
      </w:r>
      <w:r w:rsidRPr="00C35BD3">
        <w:rPr>
          <w:rFonts w:ascii="Arial" w:hAnsi="Arial" w:cs="Arial"/>
          <w:sz w:val="22"/>
          <w:szCs w:val="22"/>
        </w:rPr>
        <w:t xml:space="preserve"> aktivnosti i to: materijalni rashodi SŠ po kriterijima;  materijalni rashodi SŠ po stvarnom trošku; materijalni rashodi SŠ-drugi izvori-vlastiti prihodi SŠ; materijalni rashodi SŠ-drugi izvori-prihodi za posebne namjene SŠ;</w:t>
      </w:r>
      <w:r w:rsidR="006E1F14" w:rsidRPr="006E1F14">
        <w:rPr>
          <w:rFonts w:ascii="Arial" w:hAnsi="Arial" w:cs="Arial"/>
          <w:sz w:val="22"/>
          <w:szCs w:val="22"/>
        </w:rPr>
        <w:t xml:space="preserve"> </w:t>
      </w:r>
      <w:r w:rsidR="006E1F14" w:rsidRPr="00C35BD3">
        <w:rPr>
          <w:rFonts w:ascii="Arial" w:hAnsi="Arial" w:cs="Arial"/>
          <w:sz w:val="22"/>
          <w:szCs w:val="22"/>
        </w:rPr>
        <w:t>materijalni rashodi SŠ-drugi izvori-</w:t>
      </w:r>
      <w:r w:rsidR="006E1F14">
        <w:rPr>
          <w:rFonts w:ascii="Arial" w:hAnsi="Arial" w:cs="Arial"/>
          <w:sz w:val="22"/>
          <w:szCs w:val="22"/>
        </w:rPr>
        <w:t xml:space="preserve">donacije za SŠ; </w:t>
      </w:r>
      <w:r>
        <w:rPr>
          <w:rFonts w:ascii="Arial" w:hAnsi="Arial" w:cs="Arial"/>
          <w:sz w:val="22"/>
          <w:szCs w:val="22"/>
        </w:rPr>
        <w:t xml:space="preserve"> </w:t>
      </w:r>
      <w:r w:rsidR="006E1F14" w:rsidRPr="00C35BD3">
        <w:rPr>
          <w:rFonts w:ascii="Arial" w:hAnsi="Arial" w:cs="Arial"/>
          <w:sz w:val="22"/>
          <w:szCs w:val="22"/>
        </w:rPr>
        <w:t>materijalni rashodi SŠ-drugi izvori-</w:t>
      </w:r>
      <w:r w:rsidR="006E1F14">
        <w:rPr>
          <w:rFonts w:ascii="Arial" w:hAnsi="Arial" w:cs="Arial"/>
          <w:sz w:val="22"/>
          <w:szCs w:val="22"/>
        </w:rPr>
        <w:t>prihodi od prodaje imovine za SŠ;</w:t>
      </w:r>
      <w:r w:rsidRPr="00C35BD3">
        <w:rPr>
          <w:rFonts w:ascii="Arial" w:hAnsi="Arial" w:cs="Arial"/>
          <w:sz w:val="22"/>
          <w:szCs w:val="22"/>
        </w:rPr>
        <w:t xml:space="preserve"> plaće i drugi rashodi za zaposlene SŠ</w:t>
      </w:r>
      <w:r w:rsidR="006E1F14">
        <w:rPr>
          <w:rFonts w:ascii="Arial" w:hAnsi="Arial" w:cs="Arial"/>
          <w:sz w:val="22"/>
          <w:szCs w:val="22"/>
        </w:rPr>
        <w:t>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106A52" w:rsidRPr="00CE0EBD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A220101 NAZIV AKTIVNOSTI</w:t>
      </w:r>
      <w:r w:rsidRPr="00CE0EBD">
        <w:rPr>
          <w:rFonts w:ascii="Arial" w:hAnsi="Arial"/>
          <w:sz w:val="22"/>
          <w:szCs w:val="22"/>
        </w:rPr>
        <w:t>: Materijalni rashodi SŠ po kriterijima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 w:rsidRPr="00CE0EBD">
        <w:rPr>
          <w:rFonts w:ascii="Arial" w:hAnsi="Arial"/>
          <w:sz w:val="22"/>
          <w:szCs w:val="22"/>
        </w:rPr>
        <w:t>Izvor financiranja su decentralizirana sredstva za srednje škole u Proračunu Istar</w:t>
      </w:r>
      <w:r w:rsidR="006E1F14">
        <w:rPr>
          <w:rFonts w:ascii="Arial" w:hAnsi="Arial"/>
          <w:sz w:val="22"/>
          <w:szCs w:val="22"/>
        </w:rPr>
        <w:t>ske županije. Navedena sredstva će biti utrošena prema kriterijima, mjerilima i načinu financiranja decentraliziranih funkcija SŠ i Učeničkih domova.</w:t>
      </w:r>
    </w:p>
    <w:p w:rsidR="007A2E5D" w:rsidRDefault="007A2E5D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realizaciju ove aktivnosti planirano je </w:t>
      </w:r>
      <w:r w:rsidR="001E0174">
        <w:rPr>
          <w:rFonts w:ascii="Arial" w:hAnsi="Arial"/>
          <w:sz w:val="22"/>
          <w:szCs w:val="22"/>
        </w:rPr>
        <w:t>71.425</w:t>
      </w:r>
      <w:r>
        <w:rPr>
          <w:rFonts w:ascii="Arial" w:hAnsi="Arial"/>
          <w:sz w:val="22"/>
          <w:szCs w:val="22"/>
        </w:rPr>
        <w:t xml:space="preserve"> EUR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C00496" w:rsidRPr="000F2BD9" w:rsidTr="004028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496" w:rsidRPr="000F2BD9" w:rsidRDefault="00C00496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496" w:rsidRPr="000F2BD9" w:rsidRDefault="00C00496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0496" w:rsidRPr="000F2BD9" w:rsidRDefault="00C00496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C00496" w:rsidRPr="000F2BD9" w:rsidTr="004028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96" w:rsidRPr="000F2BD9" w:rsidRDefault="00C00496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496" w:rsidRPr="000F2BD9" w:rsidRDefault="00C00496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00496" w:rsidRPr="000F2BD9" w:rsidRDefault="00C00496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00496" w:rsidRPr="000F2BD9" w:rsidRDefault="00C00496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00496" w:rsidRPr="000F2BD9" w:rsidRDefault="00C00496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00496" w:rsidRPr="000F2BD9" w:rsidRDefault="00C00496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C00496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496" w:rsidRPr="000F2BD9" w:rsidRDefault="00C00496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Zakonito, pravovremeno i cjelovito obavljeni poslovi</w:t>
            </w: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496" w:rsidRPr="000F2BD9" w:rsidRDefault="00C00496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496" w:rsidRPr="000F2BD9" w:rsidRDefault="00C00496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496" w:rsidRPr="000F2BD9" w:rsidRDefault="00C00496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496" w:rsidRPr="000F2BD9" w:rsidRDefault="00C00496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496" w:rsidRPr="000F2BD9" w:rsidRDefault="00C00496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  <w:tr w:rsidR="00C00496" w:rsidRPr="00416B46" w:rsidTr="004028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496" w:rsidRPr="00416B46" w:rsidRDefault="00C00496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>Broj održanih sjednica Školskog odbora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496" w:rsidRPr="00416B46" w:rsidRDefault="00C00496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496" w:rsidRPr="00416B46" w:rsidRDefault="00C00496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496" w:rsidRPr="00416B46" w:rsidRDefault="00C00496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496" w:rsidRPr="00416B46" w:rsidRDefault="00C00496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496" w:rsidRPr="00416B46" w:rsidRDefault="00C00496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106A52" w:rsidRPr="00066AB0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A220102 NAZIV AKTIVNOSTI</w:t>
      </w:r>
      <w:r w:rsidRPr="00066AB0">
        <w:rPr>
          <w:rFonts w:ascii="Arial" w:hAnsi="Arial"/>
          <w:sz w:val="22"/>
          <w:szCs w:val="22"/>
        </w:rPr>
        <w:t>: Materijalni rashodi SŠ po stvarnom trošku</w:t>
      </w:r>
    </w:p>
    <w:p w:rsidR="00DE20C8" w:rsidRDefault="00106A52" w:rsidP="00106A52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>Izvor financiranja su decentralizirana sredstva za srednje škole u županijskom Proračunu. Dobivena sredstva su namjenska i to za isplatu djelatnicima prijevoza na posao;</w:t>
      </w:r>
      <w:r w:rsidR="00DE20C8">
        <w:rPr>
          <w:rFonts w:ascii="Arial" w:hAnsi="Arial"/>
          <w:sz w:val="22"/>
          <w:szCs w:val="22"/>
        </w:rPr>
        <w:t xml:space="preserve"> energiju; zdravstvene</w:t>
      </w:r>
      <w:r w:rsidRPr="00066AB0">
        <w:rPr>
          <w:rFonts w:ascii="Arial" w:hAnsi="Arial"/>
          <w:sz w:val="22"/>
          <w:szCs w:val="22"/>
        </w:rPr>
        <w:t xml:space="preserve"> preg</w:t>
      </w:r>
      <w:r w:rsidR="00DE20C8">
        <w:rPr>
          <w:rFonts w:ascii="Arial" w:hAnsi="Arial"/>
          <w:sz w:val="22"/>
          <w:szCs w:val="22"/>
        </w:rPr>
        <w:t>lede zaposlenika i</w:t>
      </w:r>
      <w:r w:rsidRPr="00066AB0">
        <w:rPr>
          <w:rFonts w:ascii="Arial" w:hAnsi="Arial"/>
          <w:sz w:val="22"/>
          <w:szCs w:val="22"/>
        </w:rPr>
        <w:t xml:space="preserve"> premije</w:t>
      </w:r>
      <w:r w:rsidR="00DE20C8">
        <w:rPr>
          <w:rFonts w:ascii="Arial" w:hAnsi="Arial"/>
          <w:sz w:val="22"/>
          <w:szCs w:val="22"/>
        </w:rPr>
        <w:t xml:space="preserve"> osiguranja imovine i osoba.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 w:rsidRPr="00066AB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 w:rsidR="00DE20C8">
        <w:rPr>
          <w:rFonts w:ascii="Arial" w:hAnsi="Arial"/>
          <w:sz w:val="22"/>
          <w:szCs w:val="22"/>
        </w:rPr>
        <w:t xml:space="preserve">mogućavanje </w:t>
      </w:r>
      <w:r w:rsidR="007A2E5D">
        <w:rPr>
          <w:rFonts w:ascii="Arial" w:hAnsi="Arial"/>
          <w:sz w:val="22"/>
          <w:szCs w:val="22"/>
        </w:rPr>
        <w:t xml:space="preserve">nesmetanog obavljanja nastavnog procesa i tekućeg održavanja postojeće opreme radi sigurnosti učenika i zaposlenika. </w:t>
      </w:r>
      <w:r>
        <w:rPr>
          <w:rFonts w:ascii="Arial" w:hAnsi="Arial"/>
          <w:sz w:val="22"/>
          <w:szCs w:val="22"/>
        </w:rPr>
        <w:t>Za realizaciju ove aktivnosti u 202</w:t>
      </w:r>
      <w:r w:rsidR="007A2E5D">
        <w:rPr>
          <w:rFonts w:ascii="Arial" w:hAnsi="Arial"/>
          <w:sz w:val="22"/>
          <w:szCs w:val="22"/>
        </w:rPr>
        <w:t xml:space="preserve">3. godini planirano je </w:t>
      </w:r>
      <w:r w:rsidR="00B164E1">
        <w:rPr>
          <w:rFonts w:ascii="Arial" w:hAnsi="Arial"/>
          <w:sz w:val="22"/>
          <w:szCs w:val="22"/>
        </w:rPr>
        <w:t>62.701</w:t>
      </w:r>
      <w:r>
        <w:rPr>
          <w:rFonts w:ascii="Arial" w:hAnsi="Arial"/>
          <w:sz w:val="22"/>
          <w:szCs w:val="22"/>
        </w:rPr>
        <w:t xml:space="preserve"> EUR.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Pr="00066AB0" w:rsidRDefault="00106A52" w:rsidP="00106A52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63494C" w:rsidRPr="000F2BD9" w:rsidTr="004028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63494C" w:rsidRPr="000F2BD9" w:rsidTr="004028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C" w:rsidRPr="000F2BD9" w:rsidRDefault="0063494C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4C" w:rsidRPr="000F2BD9" w:rsidRDefault="0063494C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63494C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Zakonito, pravovremeno i cjelovito obavljeni poslovi</w:t>
            </w: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  <w:tr w:rsidR="0063494C" w:rsidRPr="00416B46" w:rsidTr="004028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416B46" w:rsidRDefault="0063494C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>Broj održanih sjednica Školskog odbora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416B46" w:rsidRDefault="0063494C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416B46" w:rsidRDefault="0063494C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416B46" w:rsidRDefault="0063494C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416B46" w:rsidRDefault="0063494C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416B46" w:rsidRDefault="0063494C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106A52" w:rsidRDefault="00106A52" w:rsidP="00106A52">
      <w:pPr>
        <w:jc w:val="both"/>
        <w:rPr>
          <w:rFonts w:ascii="Arial" w:hAnsi="Arial"/>
          <w:b/>
          <w:sz w:val="22"/>
          <w:szCs w:val="22"/>
        </w:rPr>
      </w:pPr>
    </w:p>
    <w:p w:rsidR="00106A52" w:rsidRPr="004F0DA5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A220103 NAZIV AKTIVNOSTI</w:t>
      </w:r>
      <w:r w:rsidRPr="004F0DA5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Materijalni rashodi SŠ – drugi izvori – vlastiti prihodi SŠ</w:t>
      </w:r>
      <w:r w:rsidR="004B6890">
        <w:rPr>
          <w:rFonts w:ascii="Arial" w:hAnsi="Arial"/>
          <w:sz w:val="22"/>
          <w:szCs w:val="22"/>
        </w:rPr>
        <w:t xml:space="preserve">; </w:t>
      </w:r>
      <w:r>
        <w:rPr>
          <w:rFonts w:ascii="Arial" w:hAnsi="Arial"/>
          <w:sz w:val="22"/>
          <w:szCs w:val="22"/>
        </w:rPr>
        <w:t>prihodi za posebne namjene</w:t>
      </w:r>
      <w:r w:rsidR="004B6890">
        <w:rPr>
          <w:rFonts w:ascii="Arial" w:hAnsi="Arial"/>
          <w:sz w:val="22"/>
          <w:szCs w:val="22"/>
        </w:rPr>
        <w:t>; donacije za SŠ; prihodi od prodaje imovine za SŠ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Aktivnost s izvorom financiranja vlastiti prihodi SŠ se sastoji od p</w:t>
      </w:r>
      <w:r w:rsidRPr="004F0DA5">
        <w:rPr>
          <w:rFonts w:ascii="Arial" w:hAnsi="Arial"/>
          <w:sz w:val="22"/>
          <w:szCs w:val="22"/>
        </w:rPr>
        <w:t>ružanj</w:t>
      </w:r>
      <w:r>
        <w:rPr>
          <w:rFonts w:ascii="Arial" w:hAnsi="Arial"/>
          <w:sz w:val="22"/>
          <w:szCs w:val="22"/>
        </w:rPr>
        <w:t>a</w:t>
      </w:r>
      <w:r w:rsidRPr="004F0DA5">
        <w:rPr>
          <w:rFonts w:ascii="Arial" w:hAnsi="Arial"/>
          <w:sz w:val="22"/>
          <w:szCs w:val="22"/>
        </w:rPr>
        <w:t xml:space="preserve"> usluga</w:t>
      </w:r>
      <w:r w:rsidR="004B6890">
        <w:rPr>
          <w:rFonts w:ascii="Arial" w:hAnsi="Arial"/>
          <w:sz w:val="22"/>
          <w:szCs w:val="22"/>
        </w:rPr>
        <w:t xml:space="preserve"> posredovanja pri zapošljavanje redovitih učenika SŠ</w:t>
      </w:r>
      <w:r w:rsidRPr="00CE0EB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Cilj ove aktivnosti je p</w:t>
      </w:r>
      <w:r w:rsidRPr="00CE0EBD">
        <w:rPr>
          <w:rFonts w:ascii="Arial" w:hAnsi="Arial"/>
          <w:sz w:val="22"/>
          <w:szCs w:val="22"/>
        </w:rPr>
        <w:t>ribavljanje dodatnih financijskih sredstava radi unapređenja materijalne osnove</w:t>
      </w:r>
      <w:r w:rsidR="004B6890">
        <w:rPr>
          <w:rFonts w:ascii="Arial" w:hAnsi="Arial"/>
          <w:sz w:val="22"/>
          <w:szCs w:val="22"/>
        </w:rPr>
        <w:t xml:space="preserve"> rada osnovne djelatnosti i nabavke opreme</w:t>
      </w:r>
      <w:r w:rsidRPr="00CE0EB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Za realizaciju ove aktivnosti s izvorom financiranja vlastiti prihodi SŠ u 20</w:t>
      </w:r>
      <w:r w:rsidR="004B6890">
        <w:rPr>
          <w:rFonts w:ascii="Arial" w:hAnsi="Arial"/>
          <w:sz w:val="22"/>
          <w:szCs w:val="22"/>
        </w:rPr>
        <w:t>2</w:t>
      </w:r>
      <w:r w:rsidR="00B164E1">
        <w:rPr>
          <w:rFonts w:ascii="Arial" w:hAnsi="Arial"/>
          <w:sz w:val="22"/>
          <w:szCs w:val="22"/>
        </w:rPr>
        <w:t xml:space="preserve">3. godini planirano je 1.552.795 </w:t>
      </w:r>
      <w:r>
        <w:rPr>
          <w:rFonts w:ascii="Arial" w:hAnsi="Arial"/>
          <w:sz w:val="22"/>
          <w:szCs w:val="22"/>
        </w:rPr>
        <w:t>EUR.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Aktivnost s izvorom financiranja prihodi za posebne namjene SŠ</w:t>
      </w:r>
      <w:r w:rsidR="004B6890">
        <w:rPr>
          <w:rFonts w:ascii="Arial" w:hAnsi="Arial"/>
          <w:sz w:val="22"/>
          <w:szCs w:val="22"/>
        </w:rPr>
        <w:t xml:space="preserve"> jesu prihodi osiguravajućih društva za refundaciju troškova popravka opreme. </w:t>
      </w:r>
      <w:r>
        <w:rPr>
          <w:rFonts w:ascii="Arial" w:hAnsi="Arial"/>
          <w:sz w:val="22"/>
          <w:szCs w:val="22"/>
        </w:rPr>
        <w:t>Za realizaciju ove aktivnosti s izvorom financiranja prihodi za posebne namjene u 202</w:t>
      </w:r>
      <w:r w:rsidR="00B164E1">
        <w:rPr>
          <w:rFonts w:ascii="Arial" w:hAnsi="Arial"/>
          <w:sz w:val="22"/>
          <w:szCs w:val="22"/>
        </w:rPr>
        <w:t>3. godini planirano je 1.523</w:t>
      </w:r>
      <w:r w:rsidR="004B689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EUR.</w:t>
      </w:r>
    </w:p>
    <w:p w:rsidR="00F6758F" w:rsidRPr="00197816" w:rsidRDefault="00F6758F" w:rsidP="00F6758F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Aktivnost s izvorom financiranja donacije za SŠ je donacija TZ grada Pule</w:t>
      </w:r>
      <w:r w:rsidRPr="00F675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za sudjelovanje na AEHT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Worldskills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takmičenju</w:t>
      </w:r>
      <w:r w:rsidR="00B164E1">
        <w:rPr>
          <w:rFonts w:ascii="Arial" w:hAnsi="Arial" w:cs="Arial"/>
          <w:color w:val="000000"/>
          <w:sz w:val="22"/>
          <w:szCs w:val="22"/>
        </w:rPr>
        <w:t xml:space="preserve"> i donacija računalnog programa za nastavu</w:t>
      </w:r>
      <w:r>
        <w:rPr>
          <w:rFonts w:ascii="Arial" w:hAnsi="Arial" w:cs="Arial"/>
          <w:color w:val="000000"/>
          <w:sz w:val="22"/>
          <w:szCs w:val="22"/>
        </w:rPr>
        <w:t>. Planirani iznos</w:t>
      </w:r>
      <w:r w:rsidR="00B164E1">
        <w:rPr>
          <w:rFonts w:ascii="Arial" w:hAnsi="Arial" w:cs="Arial"/>
          <w:color w:val="000000"/>
          <w:sz w:val="22"/>
          <w:szCs w:val="22"/>
        </w:rPr>
        <w:t xml:space="preserve"> prihoda i rashoda iznosi 5.9</w:t>
      </w:r>
      <w:r w:rsidR="00C530BB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 xml:space="preserve"> EUR</w:t>
      </w:r>
    </w:p>
    <w:p w:rsidR="004B6890" w:rsidRDefault="003D0C81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Aktivnost s izvorom financiranja prihodi od prodaje imovine za SŠ jesu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D17444">
        <w:rPr>
          <w:rFonts w:ascii="Arial" w:hAnsi="Arial" w:cs="Arial"/>
          <w:color w:val="000000"/>
          <w:sz w:val="22"/>
          <w:szCs w:val="22"/>
        </w:rPr>
        <w:t>rihodi od prodaje stambenih objekata</w:t>
      </w:r>
      <w:r>
        <w:rPr>
          <w:rFonts w:ascii="Arial" w:hAnsi="Arial" w:cs="Arial"/>
          <w:color w:val="000000"/>
          <w:sz w:val="22"/>
          <w:szCs w:val="22"/>
        </w:rPr>
        <w:t xml:space="preserve"> 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koriste se za </w:t>
      </w:r>
      <w:r>
        <w:rPr>
          <w:rFonts w:ascii="Arial" w:hAnsi="Arial" w:cs="Arial"/>
          <w:color w:val="000000"/>
          <w:sz w:val="22"/>
          <w:szCs w:val="22"/>
        </w:rPr>
        <w:t>usluge tekućeg i investicijskog održavanja. Planirani</w:t>
      </w:r>
      <w:r w:rsidR="00C530BB">
        <w:rPr>
          <w:rFonts w:ascii="Arial" w:hAnsi="Arial" w:cs="Arial"/>
          <w:color w:val="000000"/>
          <w:sz w:val="22"/>
          <w:szCs w:val="22"/>
        </w:rPr>
        <w:t xml:space="preserve"> prihodi i rashodi iznose 150</w:t>
      </w:r>
      <w:r>
        <w:rPr>
          <w:rFonts w:ascii="Arial" w:hAnsi="Arial" w:cs="Arial"/>
          <w:color w:val="000000"/>
          <w:sz w:val="22"/>
          <w:szCs w:val="22"/>
        </w:rPr>
        <w:t xml:space="preserve"> EUR</w:t>
      </w:r>
      <w:r w:rsidRPr="00D17444">
        <w:rPr>
          <w:rFonts w:ascii="Arial" w:hAnsi="Arial" w:cs="Arial"/>
          <w:color w:val="000000"/>
          <w:sz w:val="22"/>
          <w:szCs w:val="22"/>
        </w:rPr>
        <w:t>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Pr="00066AB0" w:rsidRDefault="00106A52" w:rsidP="00106A52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63494C" w:rsidRPr="000F2BD9" w:rsidTr="004028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63494C" w:rsidRPr="000F2BD9" w:rsidTr="004028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C" w:rsidRPr="000F2BD9" w:rsidRDefault="0063494C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4C" w:rsidRPr="000F2BD9" w:rsidRDefault="0063494C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63494C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Zakonito, pravovremeno i cjelovito obavljeni poslovi</w:t>
            </w: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0F2BD9" w:rsidRDefault="0063494C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  <w:tr w:rsidR="0063494C" w:rsidRPr="00416B46" w:rsidTr="004028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416B46" w:rsidRDefault="0063494C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>Broj održanih sjednica Školskog odbora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416B46" w:rsidRDefault="0063494C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416B46" w:rsidRDefault="0063494C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416B46" w:rsidRDefault="0063494C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416B46" w:rsidRDefault="0063494C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4C" w:rsidRPr="00416B46" w:rsidRDefault="0063494C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500754" w:rsidRDefault="00500754" w:rsidP="00106A52">
      <w:pPr>
        <w:jc w:val="both"/>
        <w:rPr>
          <w:rFonts w:ascii="Arial" w:hAnsi="Arial"/>
          <w:b/>
          <w:sz w:val="22"/>
          <w:szCs w:val="22"/>
        </w:rPr>
      </w:pP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A220104 NAZIV AKTIVNOSTI</w:t>
      </w:r>
      <w:r>
        <w:rPr>
          <w:rFonts w:ascii="Arial" w:hAnsi="Arial"/>
          <w:sz w:val="22"/>
          <w:szCs w:val="22"/>
        </w:rPr>
        <w:t>: Plaće i drugi rashodi za zaposlene srednjih škola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Izvor financiranja je Ministarstvo znanosti i obrazovanja za proračunske korisnike. Kroz ovu aktivnost vrši se isplata plaća, naknada i drugih mate</w:t>
      </w:r>
      <w:r w:rsidR="003D0C81">
        <w:rPr>
          <w:rFonts w:ascii="Arial" w:hAnsi="Arial"/>
          <w:sz w:val="22"/>
          <w:szCs w:val="22"/>
        </w:rPr>
        <w:t>rijalnih prava zaposlenih</w:t>
      </w:r>
      <w:r>
        <w:rPr>
          <w:rFonts w:ascii="Arial" w:hAnsi="Arial"/>
          <w:sz w:val="22"/>
          <w:szCs w:val="22"/>
        </w:rPr>
        <w:t>. Cilj ove aktivnosti jesu isplate plaća, naknada i drugih materijalnih prava temeljem Ugovora o radu, Zakona o plaćama u javnim službama, Uredbe o nazivima radnih mjesta i koeficijentima složenosti poslova u javnim službama, Kolektivnim ugovorima i ostalim pozitivnim pravnim propisima. Za realizaciju ove aktivnosti u 2023</w:t>
      </w:r>
      <w:r w:rsidR="003D0C81">
        <w:rPr>
          <w:rFonts w:ascii="Arial" w:hAnsi="Arial"/>
          <w:sz w:val="22"/>
          <w:szCs w:val="22"/>
        </w:rPr>
        <w:t>. godini planirano je 1.</w:t>
      </w:r>
      <w:r w:rsidR="00036514">
        <w:rPr>
          <w:rFonts w:ascii="Arial" w:hAnsi="Arial"/>
          <w:sz w:val="22"/>
          <w:szCs w:val="22"/>
        </w:rPr>
        <w:t>57.803</w:t>
      </w:r>
      <w:r>
        <w:rPr>
          <w:rFonts w:ascii="Arial" w:hAnsi="Arial"/>
          <w:sz w:val="22"/>
          <w:szCs w:val="22"/>
        </w:rPr>
        <w:t xml:space="preserve"> EUR.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881923" w:rsidRPr="000F2BD9" w:rsidTr="004028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881923" w:rsidRPr="000F2BD9" w:rsidTr="004028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881923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Zakonito, pravovremeno i cjelovito obavljeni poslovi</w:t>
            </w: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  <w:tr w:rsidR="00881923" w:rsidRPr="00416B46" w:rsidTr="004028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>Broj održanih sjednica Školskog odbora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106A52" w:rsidRPr="00CE0EBD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3C3512" w:rsidRPr="00466701" w:rsidRDefault="003C3512" w:rsidP="003C351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66701">
        <w:rPr>
          <w:rFonts w:ascii="Arial" w:hAnsi="Arial" w:cs="Arial"/>
          <w:b/>
          <w:sz w:val="22"/>
          <w:szCs w:val="22"/>
          <w:u w:val="single"/>
        </w:rPr>
        <w:t>NAZIV PROGRAMA: PROGRAMI OBRAZOVANJA IZNAD STANDARDA</w:t>
      </w:r>
    </w:p>
    <w:p w:rsidR="003C3512" w:rsidRPr="00466701" w:rsidRDefault="003C3512" w:rsidP="003C351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C3512" w:rsidRDefault="003C3512" w:rsidP="003C3512">
      <w:pPr>
        <w:jc w:val="both"/>
        <w:rPr>
          <w:rFonts w:ascii="Arial" w:hAnsi="Arial" w:cs="Arial"/>
          <w:sz w:val="22"/>
          <w:szCs w:val="22"/>
        </w:rPr>
      </w:pPr>
      <w:r w:rsidRPr="00466701">
        <w:rPr>
          <w:rFonts w:ascii="Arial" w:hAnsi="Arial" w:cs="Arial"/>
          <w:sz w:val="22"/>
          <w:szCs w:val="22"/>
        </w:rPr>
        <w:t>Obrazloženje programa: Programom se želi pružiti financijska podrš</w:t>
      </w:r>
      <w:r w:rsidR="002E0D3F">
        <w:rPr>
          <w:rFonts w:ascii="Arial" w:hAnsi="Arial" w:cs="Arial"/>
          <w:sz w:val="22"/>
          <w:szCs w:val="22"/>
        </w:rPr>
        <w:t>ka u području odgoja i obrazovanja. Program se realizira kroz četiri</w:t>
      </w:r>
      <w:r w:rsidRPr="00466701">
        <w:rPr>
          <w:rFonts w:ascii="Arial" w:hAnsi="Arial" w:cs="Arial"/>
          <w:sz w:val="22"/>
          <w:szCs w:val="22"/>
        </w:rPr>
        <w:t xml:space="preserve"> aktivnost</w:t>
      </w:r>
      <w:r w:rsidR="002E0D3F">
        <w:rPr>
          <w:rFonts w:ascii="Arial" w:hAnsi="Arial" w:cs="Arial"/>
          <w:sz w:val="22"/>
          <w:szCs w:val="22"/>
        </w:rPr>
        <w:t>i.</w:t>
      </w:r>
    </w:p>
    <w:p w:rsidR="003C3512" w:rsidRDefault="003C3512" w:rsidP="003C3512">
      <w:pPr>
        <w:jc w:val="both"/>
        <w:rPr>
          <w:rFonts w:ascii="Arial" w:hAnsi="Arial" w:cs="Arial"/>
          <w:sz w:val="22"/>
          <w:szCs w:val="22"/>
        </w:rPr>
      </w:pPr>
    </w:p>
    <w:p w:rsidR="003C3512" w:rsidRPr="00466701" w:rsidRDefault="003C3512" w:rsidP="003C3512">
      <w:pPr>
        <w:jc w:val="both"/>
        <w:rPr>
          <w:rFonts w:ascii="Arial" w:hAnsi="Arial" w:cs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</w:t>
      </w:r>
      <w:r w:rsidR="006459E5">
        <w:rPr>
          <w:rFonts w:ascii="Arial" w:hAnsi="Arial"/>
          <w:b/>
          <w:sz w:val="22"/>
          <w:szCs w:val="22"/>
        </w:rPr>
        <w:t>30101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>
        <w:rPr>
          <w:rFonts w:ascii="Arial" w:hAnsi="Arial"/>
          <w:b/>
          <w:sz w:val="22"/>
          <w:szCs w:val="22"/>
        </w:rPr>
        <w:t xml:space="preserve">: </w:t>
      </w:r>
      <w:r w:rsidR="006459E5">
        <w:rPr>
          <w:rFonts w:ascii="Arial" w:hAnsi="Arial"/>
          <w:sz w:val="22"/>
          <w:szCs w:val="22"/>
        </w:rPr>
        <w:t>Materijalni rashodi iznad standarda</w:t>
      </w:r>
    </w:p>
    <w:p w:rsidR="003C3512" w:rsidRDefault="003C3512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aktivnost</w:t>
      </w:r>
      <w:r w:rsidRPr="00466701">
        <w:rPr>
          <w:rFonts w:ascii="Arial" w:hAnsi="Arial" w:cs="Arial"/>
          <w:sz w:val="22"/>
          <w:szCs w:val="22"/>
        </w:rPr>
        <w:t xml:space="preserve"> obuhvaća</w:t>
      </w:r>
      <w:r w:rsidR="006459E5">
        <w:rPr>
          <w:rFonts w:ascii="Arial" w:hAnsi="Arial" w:cs="Arial"/>
          <w:sz w:val="22"/>
          <w:szCs w:val="22"/>
        </w:rPr>
        <w:t xml:space="preserve"> troškove energenata.</w:t>
      </w:r>
      <w:r w:rsidRPr="00466701">
        <w:rPr>
          <w:rFonts w:ascii="Arial" w:hAnsi="Arial" w:cs="Arial"/>
          <w:sz w:val="22"/>
          <w:szCs w:val="22"/>
        </w:rPr>
        <w:t xml:space="preserve"> Dobivena financijska sredstva su namjenska.</w:t>
      </w:r>
      <w:r w:rsidRPr="00564D0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Za realizaciju ove aktivnosti u 2023. godini planirano je </w:t>
      </w:r>
      <w:r w:rsidR="002461F0">
        <w:rPr>
          <w:rFonts w:ascii="Arial" w:hAnsi="Arial"/>
          <w:sz w:val="22"/>
          <w:szCs w:val="22"/>
        </w:rPr>
        <w:t>11.227</w:t>
      </w:r>
      <w:r>
        <w:rPr>
          <w:rFonts w:ascii="Arial" w:hAnsi="Arial"/>
          <w:sz w:val="22"/>
          <w:szCs w:val="22"/>
        </w:rPr>
        <w:t xml:space="preserve"> EUR.</w:t>
      </w:r>
    </w:p>
    <w:p w:rsidR="003C3512" w:rsidRDefault="003C3512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3C3512" w:rsidRDefault="006459E5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3C3512" w:rsidRDefault="003C3512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9E5FE5" w:rsidRDefault="009E5FE5" w:rsidP="00106A5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881923" w:rsidRPr="000F2BD9" w:rsidTr="004028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881923" w:rsidRPr="000F2BD9" w:rsidTr="004028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881923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upisanih u I. razred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</w:tbl>
    <w:p w:rsidR="002D7B22" w:rsidRDefault="002D7B22" w:rsidP="00106A52">
      <w:pPr>
        <w:jc w:val="both"/>
        <w:rPr>
          <w:rFonts w:ascii="Arial" w:hAnsi="Arial" w:cs="Arial"/>
          <w:sz w:val="22"/>
          <w:szCs w:val="22"/>
        </w:rPr>
      </w:pPr>
    </w:p>
    <w:p w:rsidR="002D7B22" w:rsidRPr="00466701" w:rsidRDefault="002D7B22" w:rsidP="002D7B22">
      <w:pPr>
        <w:jc w:val="both"/>
        <w:rPr>
          <w:rFonts w:ascii="Arial" w:hAnsi="Arial" w:cs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</w:t>
      </w:r>
      <w:r>
        <w:rPr>
          <w:rFonts w:ascii="Arial" w:hAnsi="Arial"/>
          <w:b/>
          <w:sz w:val="22"/>
          <w:szCs w:val="22"/>
        </w:rPr>
        <w:t>30102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 xml:space="preserve">Županijska </w:t>
      </w:r>
      <w:proofErr w:type="spellStart"/>
      <w:r>
        <w:rPr>
          <w:rFonts w:ascii="Arial" w:hAnsi="Arial"/>
          <w:sz w:val="22"/>
          <w:szCs w:val="22"/>
        </w:rPr>
        <w:t>nastjecanja</w:t>
      </w:r>
      <w:proofErr w:type="spellEnd"/>
    </w:p>
    <w:p w:rsidR="002D7B22" w:rsidRDefault="002D7B22" w:rsidP="002D7B2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aktivnost</w:t>
      </w:r>
      <w:r w:rsidRPr="00466701">
        <w:rPr>
          <w:rFonts w:ascii="Arial" w:hAnsi="Arial" w:cs="Arial"/>
          <w:sz w:val="22"/>
          <w:szCs w:val="22"/>
        </w:rPr>
        <w:t xml:space="preserve"> obuhvaća</w:t>
      </w:r>
      <w:r>
        <w:rPr>
          <w:rFonts w:ascii="Arial" w:hAnsi="Arial" w:cs="Arial"/>
          <w:sz w:val="22"/>
          <w:szCs w:val="22"/>
        </w:rPr>
        <w:t xml:space="preserve"> troškove Županijskih natjecanja.</w:t>
      </w:r>
      <w:r w:rsidRPr="00466701">
        <w:rPr>
          <w:rFonts w:ascii="Arial" w:hAnsi="Arial" w:cs="Arial"/>
          <w:sz w:val="22"/>
          <w:szCs w:val="22"/>
        </w:rPr>
        <w:t xml:space="preserve"> Dobivena financijska sredstva su namjenska.</w:t>
      </w:r>
      <w:r w:rsidRPr="00564D0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 realizaciju ove aktivnosti u 2023. godini planirano je 225 EUR.</w:t>
      </w:r>
    </w:p>
    <w:p w:rsidR="002D7B22" w:rsidRDefault="002D7B22" w:rsidP="002D7B2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2D7B22" w:rsidRDefault="002D7B22" w:rsidP="002D7B2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2D7B22" w:rsidRDefault="002D7B22" w:rsidP="002D7B2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2D7B22" w:rsidRDefault="002D7B22" w:rsidP="002D7B2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881923" w:rsidRPr="000F2BD9" w:rsidTr="004028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881923" w:rsidRPr="000F2BD9" w:rsidTr="004028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881923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upisanih u I. razred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</w:tbl>
    <w:p w:rsidR="002D7B22" w:rsidRPr="009E5FE5" w:rsidRDefault="002D7B22" w:rsidP="00106A52">
      <w:pPr>
        <w:jc w:val="both"/>
        <w:rPr>
          <w:rFonts w:ascii="Arial" w:hAnsi="Arial" w:cs="Arial"/>
          <w:sz w:val="22"/>
          <w:szCs w:val="22"/>
        </w:rPr>
      </w:pPr>
    </w:p>
    <w:p w:rsidR="002E0D3F" w:rsidRDefault="002E0D3F" w:rsidP="00106A52">
      <w:pPr>
        <w:jc w:val="both"/>
      </w:pPr>
    </w:p>
    <w:p w:rsidR="00413834" w:rsidRPr="00466701" w:rsidRDefault="00413834" w:rsidP="00413834">
      <w:pPr>
        <w:jc w:val="both"/>
        <w:rPr>
          <w:rFonts w:ascii="Arial" w:hAnsi="Arial" w:cs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</w:t>
      </w:r>
      <w:r>
        <w:rPr>
          <w:rFonts w:ascii="Arial" w:hAnsi="Arial"/>
          <w:b/>
          <w:sz w:val="22"/>
          <w:szCs w:val="22"/>
        </w:rPr>
        <w:t>30104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Pomoćnici u nastavi</w:t>
      </w:r>
    </w:p>
    <w:p w:rsidR="00413834" w:rsidRDefault="00413834" w:rsidP="0041383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Izvor financiranja su Nenamjenski prihodi i primici. Cilj aktivnosti je </w:t>
      </w:r>
      <w:r w:rsidRPr="00D17444">
        <w:rPr>
          <w:rFonts w:ascii="Arial" w:hAnsi="Arial" w:cs="Arial"/>
          <w:sz w:val="22"/>
          <w:szCs w:val="22"/>
        </w:rPr>
        <w:t>pomaganje učenicima da se što bolje uključe u odgojno obrazovni proces.</w:t>
      </w:r>
      <w:r w:rsidRPr="00564D0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 realizaciju ove aktivnosti u 202</w:t>
      </w:r>
      <w:r w:rsidR="002D7B22">
        <w:rPr>
          <w:rFonts w:ascii="Arial" w:hAnsi="Arial"/>
          <w:sz w:val="22"/>
          <w:szCs w:val="22"/>
        </w:rPr>
        <w:t>3. godini planirano je 7.717</w:t>
      </w:r>
      <w:r>
        <w:rPr>
          <w:rFonts w:ascii="Arial" w:hAnsi="Arial"/>
          <w:sz w:val="22"/>
          <w:szCs w:val="22"/>
        </w:rPr>
        <w:t xml:space="preserve"> EUR.</w:t>
      </w:r>
    </w:p>
    <w:p w:rsidR="00413834" w:rsidRPr="005932D1" w:rsidRDefault="00413834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CILJ USPJEŠNOSTI (izvor: Provedbeni program Istarske županije 2022.-2025.):</w:t>
      </w:r>
    </w:p>
    <w:p w:rsidR="00413834" w:rsidRPr="005932D1" w:rsidRDefault="005932D1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2.1.2</w:t>
      </w:r>
      <w:r w:rsidR="00413834" w:rsidRPr="005932D1">
        <w:rPr>
          <w:rFonts w:ascii="Arial" w:hAnsi="Arial"/>
          <w:color w:val="000000" w:themeColor="text1"/>
          <w:sz w:val="22"/>
          <w:szCs w:val="22"/>
        </w:rPr>
        <w:t xml:space="preserve">. – </w:t>
      </w:r>
      <w:r>
        <w:rPr>
          <w:rFonts w:ascii="Arial" w:hAnsi="Arial"/>
          <w:color w:val="000000" w:themeColor="text1"/>
          <w:sz w:val="22"/>
          <w:szCs w:val="22"/>
        </w:rPr>
        <w:t>Osiguranje i poboljšanje dostupnosti obrazovanja djeci i roditeljima/starateljima</w:t>
      </w:r>
    </w:p>
    <w:p w:rsidR="00413834" w:rsidRPr="005932D1" w:rsidRDefault="00413834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POKAZATELJI USPJEŠNOSTI (izvor: Provedbeni program Istarske županije 2022.-2025.):</w:t>
      </w:r>
    </w:p>
    <w:p w:rsidR="00413834" w:rsidRDefault="005932D1" w:rsidP="0041383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881923" w:rsidRPr="000F2BD9" w:rsidTr="004028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881923" w:rsidRPr="000F2BD9" w:rsidTr="004028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881923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djece s poteškoćama u razvoju uključene u sustav srednjoškolskog obrazovanja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881923" w:rsidRPr="00416B46" w:rsidTr="004028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 xml:space="preserve">Broj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učenika kojima se sufinanciraju troškovi posebnog prijevoza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573D5E" w:rsidRDefault="00573D5E" w:rsidP="0041383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73D5E" w:rsidRPr="00573D5E" w:rsidRDefault="00573D5E" w:rsidP="00413834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73D5E">
        <w:rPr>
          <w:rFonts w:ascii="Arial" w:hAnsi="Arial" w:cs="Arial"/>
          <w:b/>
          <w:color w:val="000000" w:themeColor="text1"/>
          <w:sz w:val="22"/>
          <w:szCs w:val="22"/>
        </w:rPr>
        <w:t>A230115 NAZIV AKTIVNOSTI: Ostali programi i projekti</w:t>
      </w:r>
    </w:p>
    <w:p w:rsidR="00A22D3C" w:rsidRDefault="00A22D3C" w:rsidP="00A22D3C">
      <w:pPr>
        <w:jc w:val="both"/>
        <w:rPr>
          <w:rFonts w:ascii="Arial" w:hAnsi="Arial"/>
          <w:sz w:val="22"/>
          <w:szCs w:val="22"/>
        </w:rPr>
      </w:pPr>
    </w:p>
    <w:p w:rsidR="004575BC" w:rsidRDefault="004575BC" w:rsidP="004575B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Izvor Financiranje je Grad Pula za proračunske korisnike.</w:t>
      </w:r>
    </w:p>
    <w:p w:rsidR="004575BC" w:rsidRDefault="004575BC" w:rsidP="004575B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 p</w:t>
      </w:r>
      <w:r w:rsidRPr="00CE0EBD">
        <w:rPr>
          <w:rFonts w:ascii="Arial" w:hAnsi="Arial"/>
          <w:sz w:val="22"/>
          <w:szCs w:val="22"/>
        </w:rPr>
        <w:t>ribavljanje dodatnih financijskih sredstava radi unapređenja materijalne osnove</w:t>
      </w:r>
      <w:r>
        <w:rPr>
          <w:rFonts w:ascii="Arial" w:hAnsi="Arial"/>
          <w:sz w:val="22"/>
          <w:szCs w:val="22"/>
        </w:rPr>
        <w:t xml:space="preserve"> rada osnovne djelatnosti</w:t>
      </w:r>
      <w:r w:rsidRPr="00CE0EB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Za realizaciju ove aktivnosti s u 2023. godini planirano je 2.000 EUR.</w:t>
      </w:r>
    </w:p>
    <w:p w:rsidR="004575BC" w:rsidRDefault="004575BC" w:rsidP="004575B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4575BC" w:rsidRDefault="004575BC" w:rsidP="004575B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4575BC" w:rsidRDefault="004575BC" w:rsidP="004575B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4575BC" w:rsidRPr="00066AB0" w:rsidRDefault="004575BC" w:rsidP="004575BC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881923" w:rsidRPr="000F2BD9" w:rsidTr="004028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881923" w:rsidRPr="000F2BD9" w:rsidTr="004028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881923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Zakonito, pravovremeno i cjelovito obavljeni poslovi</w:t>
            </w: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  <w:tr w:rsidR="00881923" w:rsidRPr="00416B46" w:rsidTr="004028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>Broj održanih sjednica Školskog odbora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573D5E" w:rsidRDefault="00573D5E" w:rsidP="00A22D3C">
      <w:pPr>
        <w:jc w:val="both"/>
        <w:rPr>
          <w:rFonts w:ascii="Arial" w:hAnsi="Arial"/>
          <w:sz w:val="22"/>
          <w:szCs w:val="22"/>
        </w:rPr>
      </w:pPr>
    </w:p>
    <w:p w:rsidR="00A22D3C" w:rsidRPr="00066AB0" w:rsidRDefault="00A22D3C" w:rsidP="00A22D3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A230184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 w:rsidRPr="00066AB0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Zavičajna nastava</w:t>
      </w:r>
    </w:p>
    <w:p w:rsidR="00A22D3C" w:rsidRDefault="00A22D3C" w:rsidP="00A22D3C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 xml:space="preserve">Izvor financiranja su </w:t>
      </w:r>
      <w:r>
        <w:rPr>
          <w:rFonts w:ascii="Arial" w:hAnsi="Arial"/>
          <w:sz w:val="22"/>
          <w:szCs w:val="22"/>
        </w:rPr>
        <w:t>Nenamjenski prihodi i primici</w:t>
      </w:r>
      <w:r w:rsidR="0022135F">
        <w:rPr>
          <w:rFonts w:ascii="Arial" w:hAnsi="Arial"/>
          <w:sz w:val="22"/>
          <w:szCs w:val="22"/>
        </w:rPr>
        <w:t xml:space="preserve">. </w:t>
      </w:r>
    </w:p>
    <w:p w:rsidR="00A22D3C" w:rsidRDefault="0022135F" w:rsidP="00A22D3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>
        <w:rPr>
          <w:rFonts w:ascii="Arial" w:hAnsi="Arial" w:cs="Arial"/>
          <w:color w:val="000000"/>
          <w:sz w:val="22"/>
          <w:szCs w:val="22"/>
        </w:rPr>
        <w:t xml:space="preserve"> o</w:t>
      </w:r>
      <w:r w:rsidRPr="00D17444">
        <w:rPr>
          <w:rFonts w:ascii="Arial" w:hAnsi="Arial" w:cs="Arial"/>
          <w:color w:val="000000"/>
          <w:sz w:val="22"/>
          <w:szCs w:val="22"/>
        </w:rPr>
        <w:t>tkrivanje  i prezentiranje posebnosti svog zavičaja</w:t>
      </w:r>
      <w:r w:rsidR="00596945">
        <w:rPr>
          <w:rFonts w:ascii="Arial" w:hAnsi="Arial" w:cs="Arial"/>
          <w:color w:val="000000"/>
          <w:sz w:val="22"/>
          <w:szCs w:val="22"/>
        </w:rPr>
        <w:t xml:space="preserve">. Za realizaciju ove aktivnosti planirano je </w:t>
      </w:r>
      <w:r w:rsidR="00E62B0E">
        <w:rPr>
          <w:rFonts w:ascii="Arial" w:hAnsi="Arial" w:cs="Arial"/>
          <w:color w:val="000000"/>
          <w:sz w:val="22"/>
          <w:szCs w:val="22"/>
        </w:rPr>
        <w:t>1.327</w:t>
      </w:r>
      <w:r>
        <w:rPr>
          <w:rFonts w:ascii="Arial" w:hAnsi="Arial" w:cs="Arial"/>
          <w:color w:val="000000"/>
          <w:sz w:val="22"/>
          <w:szCs w:val="22"/>
        </w:rPr>
        <w:t xml:space="preserve"> EUR.</w:t>
      </w:r>
      <w:r>
        <w:rPr>
          <w:rFonts w:ascii="Arial" w:hAnsi="Arial"/>
          <w:sz w:val="22"/>
          <w:szCs w:val="22"/>
        </w:rPr>
        <w:t xml:space="preserve"> </w:t>
      </w:r>
    </w:p>
    <w:p w:rsidR="00A22D3C" w:rsidRPr="00596945" w:rsidRDefault="00A22D3C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CILJ USPJEŠNOSTI (izvor: Provedbeni program Istarske županije 2022.-2025.):</w:t>
      </w:r>
      <w:r w:rsidR="00596945">
        <w:rPr>
          <w:rFonts w:ascii="Arial" w:hAnsi="Arial"/>
          <w:sz w:val="22"/>
          <w:szCs w:val="22"/>
        </w:rPr>
        <w:t xml:space="preserve"> </w:t>
      </w:r>
    </w:p>
    <w:p w:rsidR="00A22D3C" w:rsidRPr="00596945" w:rsidRDefault="0022135F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4.1.1</w:t>
      </w:r>
      <w:r w:rsidR="00A22D3C" w:rsidRPr="00596945">
        <w:rPr>
          <w:rFonts w:ascii="Arial" w:hAnsi="Arial"/>
          <w:sz w:val="22"/>
          <w:szCs w:val="22"/>
        </w:rPr>
        <w:t>.-</w:t>
      </w:r>
      <w:r w:rsidRPr="00596945">
        <w:rPr>
          <w:rFonts w:ascii="Arial" w:hAnsi="Arial"/>
          <w:sz w:val="22"/>
          <w:szCs w:val="22"/>
        </w:rPr>
        <w:t>Razvoj zavičajnog identiteta</w:t>
      </w:r>
      <w:r w:rsidR="00A22D3C" w:rsidRPr="00596945">
        <w:rPr>
          <w:rFonts w:ascii="Arial" w:hAnsi="Arial"/>
          <w:sz w:val="22"/>
          <w:szCs w:val="22"/>
        </w:rPr>
        <w:t xml:space="preserve">: </w:t>
      </w:r>
      <w:r w:rsidRPr="00596945">
        <w:rPr>
          <w:rFonts w:ascii="Arial" w:hAnsi="Arial"/>
          <w:sz w:val="22"/>
          <w:szCs w:val="22"/>
        </w:rPr>
        <w:t>broj ustanova predškolskog odgoja, osnovnih i srednjih škola uključenih u zavičajnu nastavu: broj održanih festivala zavičajnosti: broj obilježenih obljetnica</w:t>
      </w:r>
    </w:p>
    <w:p w:rsidR="00A22D3C" w:rsidRPr="00596945" w:rsidRDefault="00A22D3C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22135F" w:rsidRPr="00596945" w:rsidRDefault="0022135F" w:rsidP="00A22D3C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881923" w:rsidRPr="000F2BD9" w:rsidTr="004028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881923" w:rsidRPr="000F2BD9" w:rsidTr="004028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881923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uključenih u zavičajnu nastavu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</w:tbl>
    <w:p w:rsidR="00E124B0" w:rsidRPr="00BB2493" w:rsidRDefault="009F69A7">
      <w:pPr>
        <w:jc w:val="both"/>
        <w:rPr>
          <w:rFonts w:ascii="Arial" w:hAnsi="Arial" w:cs="Arial"/>
          <w:sz w:val="22"/>
          <w:szCs w:val="22"/>
        </w:rPr>
      </w:pPr>
      <w:r w:rsidRPr="00596945">
        <w:rPr>
          <w:rFonts w:ascii="Arial" w:hAnsi="Arial" w:cs="Arial"/>
          <w:sz w:val="22"/>
          <w:szCs w:val="22"/>
        </w:rPr>
        <w:tab/>
      </w:r>
      <w:r w:rsidRPr="00596945">
        <w:rPr>
          <w:rFonts w:ascii="Arial" w:hAnsi="Arial" w:cs="Arial"/>
          <w:sz w:val="22"/>
          <w:szCs w:val="22"/>
        </w:rPr>
        <w:tab/>
        <w:t xml:space="preserve">     </w:t>
      </w:r>
      <w:r w:rsidRPr="00596945">
        <w:rPr>
          <w:rFonts w:ascii="Arial" w:hAnsi="Arial" w:cs="Arial"/>
          <w:sz w:val="22"/>
          <w:szCs w:val="22"/>
        </w:rPr>
        <w:tab/>
        <w:t xml:space="preserve">   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E124B0" w:rsidRPr="00066AB0" w:rsidRDefault="00E124B0" w:rsidP="00E124B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A230199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 w:rsidRPr="00066AB0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Školska shema</w:t>
      </w:r>
    </w:p>
    <w:p w:rsidR="00E124B0" w:rsidRDefault="00E124B0" w:rsidP="00E124B0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 xml:space="preserve">Izvor financiranja </w:t>
      </w:r>
      <w:r>
        <w:rPr>
          <w:rFonts w:ascii="Arial" w:hAnsi="Arial"/>
          <w:sz w:val="22"/>
          <w:szCs w:val="22"/>
        </w:rPr>
        <w:t xml:space="preserve">je Ministarstvo poljoprivrede za proračunske korisnike. </w:t>
      </w:r>
    </w:p>
    <w:p w:rsidR="00596945" w:rsidRDefault="00E124B0" w:rsidP="00E124B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96945">
        <w:rPr>
          <w:rFonts w:ascii="Arial" w:hAnsi="Arial" w:cs="Arial"/>
          <w:color w:val="000000"/>
          <w:sz w:val="22"/>
          <w:szCs w:val="22"/>
        </w:rPr>
        <w:t>poboljšanje prehrambenih navika</w:t>
      </w:r>
      <w:r w:rsidR="00596945" w:rsidRPr="00D17444">
        <w:rPr>
          <w:rFonts w:ascii="Arial" w:hAnsi="Arial" w:cs="Arial"/>
          <w:color w:val="000000"/>
          <w:sz w:val="22"/>
          <w:szCs w:val="22"/>
        </w:rPr>
        <w:t xml:space="preserve"> učenika</w:t>
      </w:r>
      <w:r w:rsidR="00E62B0E">
        <w:rPr>
          <w:rFonts w:ascii="Arial" w:hAnsi="Arial" w:cs="Arial"/>
          <w:color w:val="000000"/>
          <w:sz w:val="22"/>
          <w:szCs w:val="22"/>
        </w:rPr>
        <w:t xml:space="preserve"> u iznosu od </w:t>
      </w:r>
      <w:r w:rsidR="00925730">
        <w:rPr>
          <w:rFonts w:ascii="Arial" w:hAnsi="Arial" w:cs="Arial"/>
          <w:color w:val="000000"/>
          <w:sz w:val="22"/>
          <w:szCs w:val="22"/>
        </w:rPr>
        <w:t>1.</w:t>
      </w:r>
      <w:r w:rsidR="002D7B22">
        <w:rPr>
          <w:rFonts w:ascii="Arial" w:hAnsi="Arial" w:cs="Arial"/>
          <w:color w:val="000000"/>
          <w:sz w:val="22"/>
          <w:szCs w:val="22"/>
        </w:rPr>
        <w:t>697</w:t>
      </w:r>
      <w:r w:rsidR="00925730">
        <w:rPr>
          <w:rFonts w:ascii="Arial" w:hAnsi="Arial" w:cs="Arial"/>
          <w:color w:val="000000"/>
          <w:sz w:val="22"/>
          <w:szCs w:val="22"/>
        </w:rPr>
        <w:t xml:space="preserve"> </w:t>
      </w:r>
      <w:r w:rsidR="00596945">
        <w:rPr>
          <w:rFonts w:ascii="Arial" w:hAnsi="Arial" w:cs="Arial"/>
          <w:color w:val="000000"/>
          <w:sz w:val="22"/>
          <w:szCs w:val="22"/>
        </w:rPr>
        <w:t xml:space="preserve">EUR koliko iznose i rashodi </w:t>
      </w:r>
    </w:p>
    <w:p w:rsidR="009B0771" w:rsidRDefault="009B0771" w:rsidP="009B077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9B0771" w:rsidRDefault="009B0771" w:rsidP="009B077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9B0771" w:rsidRDefault="009B0771" w:rsidP="009B077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881923" w:rsidRPr="000F2BD9" w:rsidTr="004028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881923" w:rsidRPr="000F2BD9" w:rsidTr="004028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881923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upisanih u I. razred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</w:tbl>
    <w:p w:rsidR="00847622" w:rsidRDefault="00847622" w:rsidP="0084762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47622" w:rsidRDefault="00847622" w:rsidP="0084762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47622" w:rsidRPr="00466701" w:rsidRDefault="00847622" w:rsidP="0084762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66701">
        <w:rPr>
          <w:rFonts w:ascii="Arial" w:hAnsi="Arial" w:cs="Arial"/>
          <w:b/>
          <w:sz w:val="22"/>
          <w:szCs w:val="22"/>
          <w:u w:val="single"/>
        </w:rPr>
        <w:t>NAZIV PROGRAMA: PROGRAMI OBRAZOVANJA IZNAD STANDARDA</w:t>
      </w:r>
    </w:p>
    <w:p w:rsidR="00847622" w:rsidRDefault="00847622" w:rsidP="009B0771">
      <w:pPr>
        <w:jc w:val="both"/>
        <w:rPr>
          <w:rFonts w:ascii="Arial" w:hAnsi="Arial" w:cs="Arial"/>
          <w:sz w:val="22"/>
          <w:szCs w:val="22"/>
        </w:rPr>
      </w:pPr>
    </w:p>
    <w:p w:rsidR="00847622" w:rsidRDefault="00847622" w:rsidP="009B0771">
      <w:pPr>
        <w:jc w:val="both"/>
        <w:rPr>
          <w:rFonts w:ascii="Arial" w:hAnsi="Arial" w:cs="Arial"/>
          <w:sz w:val="22"/>
          <w:szCs w:val="22"/>
        </w:rPr>
      </w:pPr>
    </w:p>
    <w:p w:rsidR="00847622" w:rsidRPr="00066AB0" w:rsidRDefault="00847622" w:rsidP="0084762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A230209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 w:rsidRPr="00066AB0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Menstrualne higijenske potrepštine</w:t>
      </w:r>
    </w:p>
    <w:p w:rsidR="00847622" w:rsidRDefault="00847622" w:rsidP="00847622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 xml:space="preserve">Izvor financiranja </w:t>
      </w:r>
      <w:r>
        <w:rPr>
          <w:rFonts w:ascii="Arial" w:hAnsi="Arial"/>
          <w:sz w:val="22"/>
          <w:szCs w:val="22"/>
        </w:rPr>
        <w:t xml:space="preserve">je Ministarstvo </w:t>
      </w:r>
      <w:r w:rsidR="00835FF0">
        <w:rPr>
          <w:rFonts w:ascii="Arial" w:hAnsi="Arial"/>
          <w:sz w:val="22"/>
          <w:szCs w:val="22"/>
        </w:rPr>
        <w:t>rada, mirovinskog sustava i socijalne politike za proračunske korisnike</w:t>
      </w:r>
      <w:r>
        <w:rPr>
          <w:rFonts w:ascii="Arial" w:hAnsi="Arial"/>
          <w:sz w:val="22"/>
          <w:szCs w:val="22"/>
        </w:rPr>
        <w:t xml:space="preserve"> </w:t>
      </w:r>
    </w:p>
    <w:p w:rsidR="00847622" w:rsidRDefault="00847622" w:rsidP="0084762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35FF0">
        <w:rPr>
          <w:rFonts w:ascii="Arial" w:hAnsi="Arial" w:cs="Arial"/>
          <w:color w:val="000000"/>
          <w:sz w:val="22"/>
          <w:szCs w:val="22"/>
        </w:rPr>
        <w:t>opskrba učenica besplatnim menstrualnim higijenskim potrepštinama</w:t>
      </w:r>
      <w:r>
        <w:rPr>
          <w:rFonts w:ascii="Arial" w:hAnsi="Arial" w:cs="Arial"/>
          <w:color w:val="000000"/>
          <w:sz w:val="22"/>
          <w:szCs w:val="22"/>
        </w:rPr>
        <w:t xml:space="preserve"> u iznosu od </w:t>
      </w:r>
      <w:r w:rsidR="00835FF0">
        <w:rPr>
          <w:rFonts w:ascii="Arial" w:hAnsi="Arial" w:cs="Arial"/>
          <w:color w:val="000000"/>
          <w:sz w:val="22"/>
          <w:szCs w:val="22"/>
        </w:rPr>
        <w:t>1.280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35FF0">
        <w:rPr>
          <w:rFonts w:ascii="Arial" w:hAnsi="Arial" w:cs="Arial"/>
          <w:color w:val="000000"/>
          <w:sz w:val="22"/>
          <w:szCs w:val="22"/>
        </w:rPr>
        <w:t>EUR koliko iznose i rashodi.</w:t>
      </w:r>
    </w:p>
    <w:p w:rsidR="00847622" w:rsidRDefault="00847622" w:rsidP="0084762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847622" w:rsidRDefault="00847622" w:rsidP="0084762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847622" w:rsidRDefault="00847622" w:rsidP="0084762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881923" w:rsidRPr="000F2BD9" w:rsidTr="004028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881923" w:rsidRPr="000F2BD9" w:rsidTr="004028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881923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upisanih u I. razred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</w:tbl>
    <w:p w:rsidR="00847622" w:rsidRDefault="00847622" w:rsidP="009B0771">
      <w:pPr>
        <w:jc w:val="both"/>
        <w:rPr>
          <w:rFonts w:ascii="Arial" w:hAnsi="Arial" w:cs="Arial"/>
          <w:sz w:val="22"/>
          <w:szCs w:val="22"/>
        </w:rPr>
      </w:pPr>
    </w:p>
    <w:p w:rsidR="00E124B0" w:rsidRDefault="00E124B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1023" w:rsidRPr="00E86374" w:rsidRDefault="00391023" w:rsidP="0039102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>NAZIV PROGRAMA: OPREMANJE U SREDNJIM ŠKOLAMA</w:t>
      </w:r>
    </w:p>
    <w:p w:rsidR="00391023" w:rsidRPr="001733CE" w:rsidRDefault="00391023" w:rsidP="00391023">
      <w:pPr>
        <w:jc w:val="both"/>
        <w:rPr>
          <w:b/>
          <w:u w:val="single"/>
        </w:rPr>
      </w:pPr>
    </w:p>
    <w:p w:rsidR="00391023" w:rsidRPr="00CF220D" w:rsidRDefault="00391023" w:rsidP="00391023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aktivnost kojom se omogućava povećanje materijalne osnove života i</w:t>
      </w:r>
      <w:r>
        <w:rPr>
          <w:rFonts w:ascii="Arial" w:hAnsi="Arial" w:cs="Arial"/>
          <w:sz w:val="22"/>
          <w:szCs w:val="22"/>
        </w:rPr>
        <w:t xml:space="preserve"> rada učenika i zaposlenika</w:t>
      </w:r>
      <w:r w:rsidRPr="00CF220D">
        <w:rPr>
          <w:rFonts w:ascii="Arial" w:hAnsi="Arial" w:cs="Arial"/>
          <w:sz w:val="22"/>
          <w:szCs w:val="22"/>
        </w:rPr>
        <w:t>.</w:t>
      </w:r>
      <w:r w:rsidR="002D7B22">
        <w:rPr>
          <w:rFonts w:ascii="Arial" w:hAnsi="Arial" w:cs="Arial"/>
          <w:sz w:val="22"/>
          <w:szCs w:val="22"/>
        </w:rPr>
        <w:t xml:space="preserve"> Program se kroz jednu aktivnost </w:t>
      </w:r>
      <w:r w:rsidR="00D71E43">
        <w:rPr>
          <w:rFonts w:ascii="Arial" w:hAnsi="Arial" w:cs="Arial"/>
          <w:sz w:val="22"/>
          <w:szCs w:val="22"/>
        </w:rPr>
        <w:t>nenamjenski prihodi i primici</w:t>
      </w:r>
    </w:p>
    <w:p w:rsidR="006A2604" w:rsidRPr="004F0DA5" w:rsidRDefault="006A2604" w:rsidP="006A2604">
      <w:pPr>
        <w:jc w:val="both"/>
        <w:rPr>
          <w:rFonts w:ascii="Arial" w:hAnsi="Arial"/>
          <w:sz w:val="22"/>
          <w:szCs w:val="22"/>
        </w:rPr>
      </w:pPr>
    </w:p>
    <w:p w:rsidR="006A2604" w:rsidRPr="004F0DA5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K240604</w:t>
      </w:r>
      <w:r w:rsidRPr="009534CB">
        <w:rPr>
          <w:rFonts w:ascii="Arial" w:hAnsi="Arial"/>
          <w:b/>
          <w:sz w:val="22"/>
          <w:szCs w:val="22"/>
        </w:rPr>
        <w:t xml:space="preserve"> NAZIV AKTIVNOSTI</w:t>
      </w:r>
      <w:r w:rsidRPr="004F0DA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Opremanje kabinete – nenamjenski prihodi i primici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jesu </w:t>
      </w:r>
      <w:proofErr w:type="spellStart"/>
      <w:r>
        <w:rPr>
          <w:rFonts w:ascii="Arial" w:hAnsi="Arial"/>
          <w:sz w:val="22"/>
          <w:szCs w:val="22"/>
        </w:rPr>
        <w:t>nenanmjenski</w:t>
      </w:r>
      <w:proofErr w:type="spellEnd"/>
      <w:r>
        <w:rPr>
          <w:rFonts w:ascii="Arial" w:hAnsi="Arial"/>
          <w:sz w:val="22"/>
          <w:szCs w:val="22"/>
        </w:rPr>
        <w:t xml:space="preserve"> prihodi i primici</w:t>
      </w:r>
      <w:r w:rsidRPr="004F0DA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Cilj je nabavka knjiga. Za realizaciju ove aktivnosti u 2023. godini planirano je 420 EUR.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2.1.1.-Izgradnja, rekonstrukcija, dogradnja i opremanje osnovnih i srednjih škola, te učeničkih domova; broj izgrađenih, dograđenih</w:t>
      </w:r>
      <w:r w:rsidR="00850DD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, rekonstruiranih, adaptiranih i/ili, saniranih zgrada osnovnih i srednjih škola te učeničkih domova; broj osnovnih i srednjih škola te učeničkih domova za koje je izvršena nabava namještaja i opreme.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881923" w:rsidRPr="000F2BD9" w:rsidTr="004028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881923" w:rsidRPr="000F2BD9" w:rsidTr="004028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881923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Nabava opreme za učionice i radionice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923" w:rsidRDefault="00881923" w:rsidP="00402836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923" w:rsidRDefault="00881923" w:rsidP="00402836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923" w:rsidRDefault="00881923" w:rsidP="00402836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923" w:rsidRDefault="00881923" w:rsidP="00402836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</w:tbl>
    <w:p w:rsidR="006A2604" w:rsidRDefault="006A260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7135" w:rsidRPr="005E7B5C" w:rsidRDefault="009F69A7" w:rsidP="0065498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="005E7B5C"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</w:p>
    <w:p w:rsidR="00881923" w:rsidRDefault="00881923" w:rsidP="0065498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54983" w:rsidRPr="00E86374" w:rsidRDefault="00654983" w:rsidP="0065498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>
        <w:rPr>
          <w:rFonts w:ascii="Arial" w:hAnsi="Arial" w:cs="Arial"/>
          <w:b/>
          <w:sz w:val="22"/>
          <w:szCs w:val="22"/>
          <w:u w:val="single"/>
        </w:rPr>
        <w:t>KLIK - ERDF</w:t>
      </w:r>
    </w:p>
    <w:p w:rsidR="00654983" w:rsidRPr="001733CE" w:rsidRDefault="00654983" w:rsidP="00654983">
      <w:pPr>
        <w:jc w:val="both"/>
        <w:rPr>
          <w:b/>
          <w:u w:val="single"/>
        </w:rPr>
      </w:pPr>
    </w:p>
    <w:p w:rsidR="00654983" w:rsidRPr="00CF220D" w:rsidRDefault="00654983" w:rsidP="00654983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</w:t>
      </w:r>
      <w:r w:rsidR="000964FF">
        <w:rPr>
          <w:rFonts w:ascii="Arial" w:hAnsi="Arial" w:cs="Arial"/>
          <w:sz w:val="22"/>
          <w:szCs w:val="22"/>
        </w:rPr>
        <w:t xml:space="preserve">ost </w:t>
      </w:r>
      <w:r w:rsidR="00B976F5">
        <w:rPr>
          <w:rFonts w:ascii="Arial" w:hAnsi="Arial" w:cs="Arial"/>
          <w:sz w:val="22"/>
          <w:szCs w:val="22"/>
        </w:rPr>
        <w:t xml:space="preserve">izgradnje </w:t>
      </w:r>
      <w:r w:rsidR="000964FF">
        <w:rPr>
          <w:rFonts w:ascii="Arial" w:hAnsi="Arial" w:cs="Arial"/>
          <w:sz w:val="22"/>
          <w:szCs w:val="22"/>
        </w:rPr>
        <w:t>centra kompetencija</w:t>
      </w:r>
      <w:r w:rsidRPr="00CF220D">
        <w:rPr>
          <w:rFonts w:ascii="Arial" w:hAnsi="Arial" w:cs="Arial"/>
          <w:sz w:val="22"/>
          <w:szCs w:val="22"/>
        </w:rPr>
        <w:t xml:space="preserve">. Program se </w:t>
      </w:r>
      <w:r w:rsidR="000964FF">
        <w:rPr>
          <w:rFonts w:ascii="Arial" w:hAnsi="Arial" w:cs="Arial"/>
          <w:sz w:val="22"/>
          <w:szCs w:val="22"/>
        </w:rPr>
        <w:t>realizira kroz jednu aktivnost.</w:t>
      </w:r>
    </w:p>
    <w:p w:rsidR="000964FF" w:rsidRDefault="000964FF" w:rsidP="000964FF">
      <w:pPr>
        <w:jc w:val="both"/>
        <w:rPr>
          <w:rFonts w:ascii="Arial" w:hAnsi="Arial" w:cs="Arial"/>
          <w:sz w:val="22"/>
          <w:szCs w:val="22"/>
        </w:rPr>
      </w:pPr>
      <w:r w:rsidRPr="00657141">
        <w:rPr>
          <w:rFonts w:ascii="Arial" w:hAnsi="Arial" w:cs="Arial"/>
          <w:color w:val="000000"/>
          <w:sz w:val="22"/>
          <w:szCs w:val="22"/>
        </w:rPr>
        <w:t xml:space="preserve">Projekt KLIK – ERDF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571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 sredstava Europskog</w:t>
      </w:r>
      <w:r w:rsidRPr="00657141">
        <w:rPr>
          <w:rFonts w:ascii="Arial" w:hAnsi="Arial" w:cs="Arial"/>
          <w:sz w:val="22"/>
          <w:szCs w:val="22"/>
        </w:rPr>
        <w:t xml:space="preserve"> fond</w:t>
      </w:r>
      <w:r>
        <w:rPr>
          <w:rFonts w:ascii="Arial" w:hAnsi="Arial" w:cs="Arial"/>
          <w:sz w:val="22"/>
          <w:szCs w:val="22"/>
        </w:rPr>
        <w:t>a</w:t>
      </w:r>
      <w:r w:rsidRPr="00657141">
        <w:rPr>
          <w:rFonts w:ascii="Arial" w:hAnsi="Arial" w:cs="Arial"/>
          <w:sz w:val="22"/>
          <w:szCs w:val="22"/>
        </w:rPr>
        <w:t xml:space="preserve"> za regionalni razvoj</w:t>
      </w:r>
      <w:r>
        <w:rPr>
          <w:rFonts w:ascii="Arial" w:hAnsi="Arial" w:cs="Arial"/>
          <w:sz w:val="22"/>
          <w:szCs w:val="22"/>
        </w:rPr>
        <w:t>.</w:t>
      </w:r>
      <w:r w:rsidRPr="00657141">
        <w:rPr>
          <w:rFonts w:ascii="Arial" w:hAnsi="Arial" w:cs="Arial"/>
          <w:sz w:val="22"/>
          <w:szCs w:val="22"/>
        </w:rPr>
        <w:t xml:space="preserve"> Planirani prihod i rashod u izn</w:t>
      </w:r>
      <w:r>
        <w:rPr>
          <w:rFonts w:ascii="Arial" w:hAnsi="Arial" w:cs="Arial"/>
          <w:sz w:val="22"/>
          <w:szCs w:val="22"/>
        </w:rPr>
        <w:t xml:space="preserve">osu od </w:t>
      </w:r>
      <w:r w:rsidR="00E62B0E">
        <w:rPr>
          <w:rFonts w:ascii="Arial" w:hAnsi="Arial" w:cs="Arial"/>
          <w:sz w:val="22"/>
          <w:szCs w:val="22"/>
        </w:rPr>
        <w:t>3.012.800</w:t>
      </w:r>
      <w:r>
        <w:rPr>
          <w:rFonts w:ascii="Arial" w:hAnsi="Arial" w:cs="Arial"/>
          <w:sz w:val="22"/>
          <w:szCs w:val="22"/>
        </w:rPr>
        <w:t xml:space="preserve"> EUR utrošiti</w:t>
      </w:r>
      <w:r w:rsidRPr="00657141">
        <w:rPr>
          <w:rFonts w:ascii="Arial" w:hAnsi="Arial" w:cs="Arial"/>
          <w:sz w:val="22"/>
          <w:szCs w:val="22"/>
        </w:rPr>
        <w:t xml:space="preserve"> će se za</w:t>
      </w:r>
      <w:r>
        <w:rPr>
          <w:rFonts w:ascii="Arial" w:hAnsi="Arial" w:cs="Arial"/>
          <w:sz w:val="22"/>
          <w:szCs w:val="22"/>
        </w:rPr>
        <w:t xml:space="preserve"> izgradnju</w:t>
      </w:r>
      <w:r w:rsidRPr="00D17444">
        <w:rPr>
          <w:rFonts w:ascii="Arial" w:hAnsi="Arial" w:cs="Arial"/>
          <w:sz w:val="22"/>
          <w:szCs w:val="22"/>
        </w:rPr>
        <w:t xml:space="preserve"> centra kompetencija sa suvremeno opremljenim i funkcionalnim učionicama koji će omogućiti rad na jednoj lokaciji i u jednoj smjeni te kabinetsku nastavu. </w:t>
      </w:r>
    </w:p>
    <w:p w:rsidR="00654983" w:rsidRPr="004F0DA5" w:rsidRDefault="00654983" w:rsidP="00654983">
      <w:pPr>
        <w:jc w:val="both"/>
        <w:rPr>
          <w:rFonts w:ascii="Arial" w:hAnsi="Arial"/>
          <w:sz w:val="22"/>
          <w:szCs w:val="22"/>
        </w:rPr>
      </w:pPr>
    </w:p>
    <w:p w:rsidR="00654983" w:rsidRPr="004F0DA5" w:rsidRDefault="000964FF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T910201</w:t>
      </w:r>
      <w:r w:rsidR="00654983" w:rsidRPr="009534CB">
        <w:rPr>
          <w:rFonts w:ascii="Arial" w:hAnsi="Arial"/>
          <w:b/>
          <w:sz w:val="22"/>
          <w:szCs w:val="22"/>
        </w:rPr>
        <w:t xml:space="preserve"> NAZIV AKTIVNOSTI</w:t>
      </w:r>
      <w:r w:rsidR="00654983" w:rsidRPr="004F0DA5">
        <w:rPr>
          <w:rFonts w:ascii="Arial" w:hAnsi="Arial"/>
          <w:sz w:val="22"/>
          <w:szCs w:val="22"/>
        </w:rPr>
        <w:t>:</w:t>
      </w:r>
      <w:r w:rsidR="0065498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Provedba projekta – KLIK-ERDF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</w:t>
      </w:r>
      <w:r w:rsidR="000964FF">
        <w:rPr>
          <w:rFonts w:ascii="Arial" w:hAnsi="Arial"/>
          <w:sz w:val="22"/>
          <w:szCs w:val="22"/>
        </w:rPr>
        <w:t xml:space="preserve">jesu </w:t>
      </w:r>
      <w:r>
        <w:rPr>
          <w:rFonts w:ascii="Arial" w:hAnsi="Arial"/>
          <w:sz w:val="22"/>
          <w:szCs w:val="22"/>
        </w:rPr>
        <w:t xml:space="preserve"> prihodi</w:t>
      </w:r>
      <w:r w:rsidR="000964FF">
        <w:rPr>
          <w:rFonts w:ascii="Arial" w:hAnsi="Arial"/>
          <w:sz w:val="22"/>
          <w:szCs w:val="22"/>
        </w:rPr>
        <w:t xml:space="preserve"> Europskog fonda za regionalni razvoj (EFRR)</w:t>
      </w:r>
      <w:r w:rsidRPr="004F0DA5">
        <w:rPr>
          <w:rFonts w:ascii="Arial" w:hAnsi="Arial"/>
          <w:sz w:val="22"/>
          <w:szCs w:val="22"/>
        </w:rPr>
        <w:t>.</w:t>
      </w:r>
      <w:r w:rsidR="000964FF">
        <w:rPr>
          <w:rFonts w:ascii="Arial" w:hAnsi="Arial"/>
          <w:sz w:val="22"/>
          <w:szCs w:val="22"/>
        </w:rPr>
        <w:t xml:space="preserve"> Cilj je</w:t>
      </w:r>
      <w:r w:rsidR="000964FF" w:rsidRPr="000964FF">
        <w:rPr>
          <w:rFonts w:ascii="Arial" w:hAnsi="Arial" w:cs="Arial"/>
          <w:sz w:val="22"/>
          <w:szCs w:val="22"/>
        </w:rPr>
        <w:t xml:space="preserve"> </w:t>
      </w:r>
      <w:r w:rsidR="000964FF">
        <w:rPr>
          <w:rFonts w:ascii="Arial" w:hAnsi="Arial" w:cs="Arial"/>
          <w:sz w:val="22"/>
          <w:szCs w:val="22"/>
        </w:rPr>
        <w:t>izgradnja</w:t>
      </w:r>
      <w:r w:rsidR="000964FF" w:rsidRPr="00D17444">
        <w:rPr>
          <w:rFonts w:ascii="Arial" w:hAnsi="Arial" w:cs="Arial"/>
          <w:sz w:val="22"/>
          <w:szCs w:val="22"/>
        </w:rPr>
        <w:t xml:space="preserve"> centra kompetencija sa suvremeno opremljenim i funkcionalnim učionicama koji će omogućiti rad na jednoj lokaciji i u jednoj smjeni te kabinetsku nastavu. </w:t>
      </w:r>
      <w:r>
        <w:rPr>
          <w:rFonts w:ascii="Arial" w:hAnsi="Arial"/>
          <w:sz w:val="22"/>
          <w:szCs w:val="22"/>
        </w:rPr>
        <w:t xml:space="preserve"> Za realizaciju ove aktivnosti u 2023. godini planirano je </w:t>
      </w:r>
      <w:r w:rsidR="000964FF">
        <w:rPr>
          <w:rFonts w:ascii="Arial" w:hAnsi="Arial"/>
          <w:sz w:val="22"/>
          <w:szCs w:val="22"/>
        </w:rPr>
        <w:t>3.012.800</w:t>
      </w:r>
      <w:r>
        <w:rPr>
          <w:rFonts w:ascii="Arial" w:hAnsi="Arial"/>
          <w:sz w:val="22"/>
          <w:szCs w:val="22"/>
        </w:rPr>
        <w:t xml:space="preserve"> EUR.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654983" w:rsidRPr="00F15697" w:rsidRDefault="00F15697" w:rsidP="00654983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2.1.6.-Razvoj regionalnih centara kompetentnosti u srednjoškolskom obrazovanju</w:t>
      </w:r>
      <w:r w:rsidR="00654983">
        <w:rPr>
          <w:rFonts w:ascii="Arial" w:hAnsi="Arial"/>
          <w:sz w:val="22"/>
          <w:szCs w:val="22"/>
        </w:rPr>
        <w:t xml:space="preserve">; broj </w:t>
      </w:r>
      <w:r>
        <w:rPr>
          <w:rFonts w:ascii="Arial" w:hAnsi="Arial"/>
          <w:sz w:val="22"/>
          <w:szCs w:val="22"/>
        </w:rPr>
        <w:t>izgrađenih i opremljenih regionalnih centara kompetentnosti u srednjoškolskom obrazovanju: broj novih obrazovnih kurikuluma u sektoru turizma i ugostiteljstva: broj učenika strukovnog obrazovanja kojima je pružena podrška kroz aktivnosti u centrima kompetentnosti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 w:rsidRPr="00F15697">
        <w:rPr>
          <w:rFonts w:ascii="Arial" w:hAnsi="Arial"/>
          <w:sz w:val="22"/>
          <w:szCs w:val="22"/>
        </w:rPr>
        <w:t>POKAZATELJI USPJEŠNOSTI</w:t>
      </w:r>
      <w:r w:rsidRPr="00F15697">
        <w:rPr>
          <w:rFonts w:ascii="Arial" w:hAnsi="Arial"/>
          <w:i/>
          <w:sz w:val="22"/>
          <w:szCs w:val="22"/>
        </w:rPr>
        <w:t xml:space="preserve"> </w:t>
      </w:r>
      <w:r w:rsidRPr="00F15697">
        <w:rPr>
          <w:rFonts w:ascii="Arial" w:hAnsi="Arial"/>
          <w:sz w:val="22"/>
          <w:szCs w:val="22"/>
        </w:rPr>
        <w:t>(izvor: Provedbeni</w:t>
      </w:r>
      <w:r>
        <w:rPr>
          <w:rFonts w:ascii="Arial" w:hAnsi="Arial"/>
          <w:sz w:val="22"/>
          <w:szCs w:val="22"/>
        </w:rPr>
        <w:t xml:space="preserve"> program Istarske županije 2022.-2025.):</w:t>
      </w:r>
    </w:p>
    <w:p w:rsidR="00787135" w:rsidRPr="00787135" w:rsidRDefault="00787135" w:rsidP="0078713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881923" w:rsidRPr="000F2BD9" w:rsidTr="004028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881923" w:rsidRPr="000F2BD9" w:rsidTr="004028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881923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Default="00881923" w:rsidP="004028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izgrađenih i opremljenih regionalnih centara kompetentnosti u srednjoškolskom obrazovanju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81923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novih obrazovnih kurikuluma u sektoru Turizma i ugostiteljstva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81923" w:rsidRPr="00416B46" w:rsidTr="004028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strukovnog obrazovanja kojima je pružena podrška kroz aktivnosti u centrima kompetentnosti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</w:tbl>
    <w:p w:rsidR="00920D00" w:rsidRPr="00D17444" w:rsidRDefault="0078713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0                         100             240    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240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240</w:t>
      </w:r>
      <w:proofErr w:type="spellEnd"/>
    </w:p>
    <w:p w:rsidR="009051F6" w:rsidRDefault="009051F6" w:rsidP="00B976F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976F5" w:rsidRPr="00E86374" w:rsidRDefault="00B976F5" w:rsidP="00B976F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>
        <w:rPr>
          <w:rFonts w:ascii="Arial" w:hAnsi="Arial" w:cs="Arial"/>
          <w:b/>
          <w:sz w:val="22"/>
          <w:szCs w:val="22"/>
          <w:u w:val="single"/>
        </w:rPr>
        <w:t>KLIK - ESF</w:t>
      </w:r>
    </w:p>
    <w:p w:rsidR="00B976F5" w:rsidRPr="001733CE" w:rsidRDefault="00B976F5" w:rsidP="00B976F5">
      <w:pPr>
        <w:jc w:val="both"/>
        <w:rPr>
          <w:b/>
          <w:u w:val="single"/>
        </w:rPr>
      </w:pPr>
    </w:p>
    <w:p w:rsidR="00B976F5" w:rsidRPr="00CF220D" w:rsidRDefault="00B976F5" w:rsidP="00B976F5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</w:t>
      </w:r>
      <w:r>
        <w:rPr>
          <w:rFonts w:ascii="Arial" w:hAnsi="Arial" w:cs="Arial"/>
          <w:sz w:val="22"/>
          <w:szCs w:val="22"/>
        </w:rPr>
        <w:t>ost</w:t>
      </w:r>
      <w:r w:rsidRPr="00B976F5">
        <w:rPr>
          <w:rFonts w:ascii="Arial" w:hAnsi="Arial" w:cs="Arial"/>
          <w:sz w:val="22"/>
          <w:szCs w:val="22"/>
        </w:rPr>
        <w:t xml:space="preserve"> </w:t>
      </w:r>
      <w:r w:rsidRPr="00D17444">
        <w:rPr>
          <w:rFonts w:ascii="Arial" w:hAnsi="Arial" w:cs="Arial"/>
          <w:sz w:val="22"/>
          <w:szCs w:val="22"/>
        </w:rPr>
        <w:t>stvaranje centra kompetencija</w:t>
      </w:r>
      <w:r w:rsidRPr="00CF220D">
        <w:rPr>
          <w:rFonts w:ascii="Arial" w:hAnsi="Arial" w:cs="Arial"/>
          <w:sz w:val="22"/>
          <w:szCs w:val="22"/>
        </w:rPr>
        <w:t xml:space="preserve">. Program se </w:t>
      </w:r>
      <w:r>
        <w:rPr>
          <w:rFonts w:ascii="Arial" w:hAnsi="Arial" w:cs="Arial"/>
          <w:sz w:val="22"/>
          <w:szCs w:val="22"/>
        </w:rPr>
        <w:t>realizira kroz jednu aktivnost.</w:t>
      </w:r>
    </w:p>
    <w:p w:rsidR="00B976F5" w:rsidRPr="004F0DA5" w:rsidRDefault="00B976F5" w:rsidP="00B976F5">
      <w:pPr>
        <w:jc w:val="both"/>
        <w:rPr>
          <w:rFonts w:ascii="Arial" w:hAnsi="Arial"/>
          <w:sz w:val="22"/>
          <w:szCs w:val="22"/>
        </w:rPr>
      </w:pPr>
    </w:p>
    <w:p w:rsidR="00B976F5" w:rsidRPr="004F0DA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T910201</w:t>
      </w:r>
      <w:r w:rsidRPr="009534CB">
        <w:rPr>
          <w:rFonts w:ascii="Arial" w:hAnsi="Arial"/>
          <w:b/>
          <w:sz w:val="22"/>
          <w:szCs w:val="22"/>
        </w:rPr>
        <w:t xml:space="preserve"> NAZIV AKTIVNOSTI</w:t>
      </w:r>
      <w:r w:rsidRPr="004F0DA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Provedba projekta – KLIK-ESF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je Europski socijalni fond. </w:t>
      </w:r>
    </w:p>
    <w:p w:rsidR="00B976F5" w:rsidRDefault="00B976F5" w:rsidP="00B97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projekta je </w:t>
      </w:r>
      <w:r w:rsidRPr="00D17444">
        <w:rPr>
          <w:rFonts w:ascii="Arial" w:hAnsi="Arial" w:cs="Arial"/>
          <w:sz w:val="22"/>
          <w:szCs w:val="22"/>
        </w:rPr>
        <w:t>stvaranje centra kompetencija sa svrhom povećanja konkurentnosti hrvatskog turizma kroz unapređenje obrazovne infrastrukture i provedbu programa obrazovanja, usavršavanja i osposobljavanja ljudskih potencijala</w:t>
      </w:r>
      <w:r>
        <w:rPr>
          <w:rFonts w:ascii="Arial" w:hAnsi="Arial" w:cs="Arial"/>
          <w:sz w:val="22"/>
          <w:szCs w:val="22"/>
        </w:rPr>
        <w:t>.</w:t>
      </w:r>
    </w:p>
    <w:p w:rsidR="00B976F5" w:rsidRPr="00B976F5" w:rsidRDefault="00B976F5" w:rsidP="00B97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realizaciju ove aktivnosti u 2023. godini planirano je </w:t>
      </w:r>
      <w:r w:rsidR="0062214C">
        <w:rPr>
          <w:rFonts w:ascii="Arial" w:hAnsi="Arial" w:cs="Arial"/>
          <w:sz w:val="22"/>
          <w:szCs w:val="22"/>
        </w:rPr>
        <w:t>8.</w:t>
      </w:r>
      <w:r w:rsidR="002D7B22">
        <w:rPr>
          <w:rFonts w:ascii="Arial" w:hAnsi="Arial" w:cs="Arial"/>
          <w:sz w:val="22"/>
          <w:szCs w:val="22"/>
        </w:rPr>
        <w:t>484.707</w:t>
      </w:r>
      <w:r w:rsidR="006221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EUR.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B976F5" w:rsidRPr="00F15697" w:rsidRDefault="00B976F5" w:rsidP="00B976F5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2.1.6.-Razvoj regionalnih centara kompetentnosti u srednjoškolskom obrazovanju; broj izgrađenih i opremljenih regionalnih centara kompetentnosti u srednjoškolskom obrazovanju: broj novih obrazovnih kurikuluma u sektoru turizma i ugostiteljstva: broj učenika strukovnog obrazovanja kojima je pružena podrška kroz aktivnosti u centrima kompetentnosti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 w:rsidRPr="00F15697">
        <w:rPr>
          <w:rFonts w:ascii="Arial" w:hAnsi="Arial"/>
          <w:sz w:val="22"/>
          <w:szCs w:val="22"/>
        </w:rPr>
        <w:t>POKAZATELJI USPJEŠNOSTI</w:t>
      </w:r>
      <w:r w:rsidRPr="00F15697">
        <w:rPr>
          <w:rFonts w:ascii="Arial" w:hAnsi="Arial"/>
          <w:i/>
          <w:sz w:val="22"/>
          <w:szCs w:val="22"/>
        </w:rPr>
        <w:t xml:space="preserve"> </w:t>
      </w:r>
      <w:r w:rsidRPr="00F15697">
        <w:rPr>
          <w:rFonts w:ascii="Arial" w:hAnsi="Arial"/>
          <w:sz w:val="22"/>
          <w:szCs w:val="22"/>
        </w:rPr>
        <w:t>(izvor: Provedbeni</w:t>
      </w:r>
      <w:r>
        <w:rPr>
          <w:rFonts w:ascii="Arial" w:hAnsi="Arial"/>
          <w:sz w:val="22"/>
          <w:szCs w:val="22"/>
        </w:rPr>
        <w:t xml:space="preserve"> program Istarske županije 2022.-2025.):</w:t>
      </w:r>
    </w:p>
    <w:p w:rsidR="00B976F5" w:rsidRPr="00787135" w:rsidRDefault="00B976F5" w:rsidP="00B976F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881923" w:rsidRPr="000F2BD9" w:rsidTr="004028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881923" w:rsidRPr="000F2BD9" w:rsidTr="004028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881923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Default="00881923" w:rsidP="004028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izgrađenih i opremljenih regionalnih centara kompetentnosti u srednjoškolskom obrazovanju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81923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novih obrazovnih kurikuluma u sektoru Turizma i ugostiteljstva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81923" w:rsidRPr="00416B46" w:rsidTr="004028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strukovnog obrazovanja kojima je pružena podrška kroz aktivnosti u centrima kompetentnosti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</w:tbl>
    <w:p w:rsidR="00B976F5" w:rsidRPr="00D17444" w:rsidRDefault="00B976F5" w:rsidP="00B976F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0                         100             240    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240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240</w:t>
      </w:r>
      <w:proofErr w:type="spellEnd"/>
    </w:p>
    <w:p w:rsidR="008D38FD" w:rsidRDefault="008D38FD" w:rsidP="008D38FD">
      <w:pPr>
        <w:jc w:val="both"/>
        <w:rPr>
          <w:rFonts w:ascii="Arial" w:hAnsi="Arial" w:cs="Arial"/>
          <w:sz w:val="22"/>
          <w:szCs w:val="22"/>
        </w:rPr>
      </w:pPr>
    </w:p>
    <w:p w:rsidR="00791CE4" w:rsidRPr="00E86374" w:rsidRDefault="00791CE4" w:rsidP="00791CE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>
        <w:rPr>
          <w:rFonts w:ascii="Arial" w:hAnsi="Arial" w:cs="Arial"/>
          <w:b/>
          <w:sz w:val="22"/>
          <w:szCs w:val="22"/>
          <w:u w:val="single"/>
        </w:rPr>
        <w:t>MOZAIK 5</w:t>
      </w:r>
    </w:p>
    <w:p w:rsidR="00791CE4" w:rsidRPr="001733CE" w:rsidRDefault="00791CE4" w:rsidP="00791CE4">
      <w:pPr>
        <w:jc w:val="both"/>
        <w:rPr>
          <w:b/>
          <w:u w:val="single"/>
        </w:rPr>
      </w:pPr>
    </w:p>
    <w:p w:rsidR="00791CE4" w:rsidRPr="00CF220D" w:rsidRDefault="00791CE4" w:rsidP="00791CE4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</w:t>
      </w:r>
      <w:r>
        <w:rPr>
          <w:rFonts w:ascii="Arial" w:hAnsi="Arial" w:cs="Arial"/>
          <w:sz w:val="22"/>
          <w:szCs w:val="22"/>
        </w:rPr>
        <w:t>ost</w:t>
      </w:r>
      <w:r w:rsidRPr="00B976F5">
        <w:rPr>
          <w:rFonts w:ascii="Arial" w:hAnsi="Arial" w:cs="Arial"/>
          <w:sz w:val="22"/>
          <w:szCs w:val="22"/>
        </w:rPr>
        <w:t xml:space="preserve"> </w:t>
      </w:r>
      <w:r w:rsidRPr="00D17444">
        <w:rPr>
          <w:rFonts w:ascii="Arial" w:hAnsi="Arial" w:cs="Arial"/>
          <w:sz w:val="22"/>
          <w:szCs w:val="22"/>
        </w:rPr>
        <w:t>pomaganje učenicima da se što bolje ukl</w:t>
      </w:r>
      <w:r>
        <w:rPr>
          <w:rFonts w:ascii="Arial" w:hAnsi="Arial" w:cs="Arial"/>
          <w:sz w:val="22"/>
          <w:szCs w:val="22"/>
        </w:rPr>
        <w:t>juče u odgojno obrazovni proces</w:t>
      </w:r>
      <w:r w:rsidRPr="00CF220D">
        <w:rPr>
          <w:rFonts w:ascii="Arial" w:hAnsi="Arial" w:cs="Arial"/>
          <w:sz w:val="22"/>
          <w:szCs w:val="22"/>
        </w:rPr>
        <w:t xml:space="preserve">. Program se </w:t>
      </w:r>
      <w:r>
        <w:rPr>
          <w:rFonts w:ascii="Arial" w:hAnsi="Arial" w:cs="Arial"/>
          <w:sz w:val="22"/>
          <w:szCs w:val="22"/>
        </w:rPr>
        <w:t>realizira kroz jednu aktivnost.</w:t>
      </w:r>
    </w:p>
    <w:p w:rsidR="00791CE4" w:rsidRPr="004F0DA5" w:rsidRDefault="00791CE4" w:rsidP="00791CE4">
      <w:pPr>
        <w:jc w:val="both"/>
        <w:rPr>
          <w:rFonts w:ascii="Arial" w:hAnsi="Arial"/>
          <w:sz w:val="22"/>
          <w:szCs w:val="22"/>
        </w:rPr>
      </w:pPr>
    </w:p>
    <w:p w:rsidR="00791CE4" w:rsidRPr="004F0DA5" w:rsidRDefault="00BE6703" w:rsidP="00791CE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T921101</w:t>
      </w:r>
      <w:r w:rsidR="00791CE4" w:rsidRPr="009534CB">
        <w:rPr>
          <w:rFonts w:ascii="Arial" w:hAnsi="Arial"/>
          <w:b/>
          <w:sz w:val="22"/>
          <w:szCs w:val="22"/>
        </w:rPr>
        <w:t xml:space="preserve"> NAZIV AKTIVNOSTI</w:t>
      </w:r>
      <w:r w:rsidR="00791CE4" w:rsidRPr="004F0DA5">
        <w:rPr>
          <w:rFonts w:ascii="Arial" w:hAnsi="Arial"/>
          <w:sz w:val="22"/>
          <w:szCs w:val="22"/>
        </w:rPr>
        <w:t>:</w:t>
      </w:r>
      <w:r w:rsidR="00791CE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Provedba projekta MOZAIK 5</w:t>
      </w:r>
    </w:p>
    <w:p w:rsidR="00791CE4" w:rsidRDefault="00791CE4" w:rsidP="00791CE4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</w:t>
      </w:r>
      <w:r>
        <w:rPr>
          <w:rFonts w:ascii="Arial" w:hAnsi="Arial" w:cs="Arial"/>
          <w:sz w:val="22"/>
          <w:szCs w:val="22"/>
        </w:rPr>
        <w:t>su Strukturni fondovi EU i Nenamjenski prihodi i primici</w:t>
      </w:r>
    </w:p>
    <w:p w:rsidR="00791CE4" w:rsidRDefault="00791CE4" w:rsidP="00791C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projekta je </w:t>
      </w:r>
      <w:r w:rsidRPr="00D17444">
        <w:rPr>
          <w:rFonts w:ascii="Arial" w:hAnsi="Arial" w:cs="Arial"/>
          <w:sz w:val="22"/>
          <w:szCs w:val="22"/>
        </w:rPr>
        <w:t>stvaranje pomaganje učenicima da se što bolje ukl</w:t>
      </w:r>
      <w:r>
        <w:rPr>
          <w:rFonts w:ascii="Arial" w:hAnsi="Arial" w:cs="Arial"/>
          <w:sz w:val="22"/>
          <w:szCs w:val="22"/>
        </w:rPr>
        <w:t>juče u odgojno obrazovni</w:t>
      </w:r>
    </w:p>
    <w:p w:rsidR="00791CE4" w:rsidRPr="00B976F5" w:rsidRDefault="00791CE4" w:rsidP="00791C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proces. </w:t>
      </w:r>
      <w:r>
        <w:rPr>
          <w:rFonts w:ascii="Arial" w:hAnsi="Arial"/>
          <w:sz w:val="22"/>
          <w:szCs w:val="22"/>
        </w:rPr>
        <w:t xml:space="preserve">Za realizaciju ove aktivnosti u 2023. godini planirano je </w:t>
      </w:r>
      <w:r w:rsidR="002D7B22">
        <w:rPr>
          <w:rFonts w:ascii="Arial" w:hAnsi="Arial" w:cs="Arial"/>
          <w:sz w:val="22"/>
          <w:szCs w:val="22"/>
        </w:rPr>
        <w:t>25.586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EUR.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CILJ USPJEŠNOSTI (izvor: Provedbeni program Istarske županije 2022.-2025.):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2.1.2</w:t>
      </w:r>
      <w:r w:rsidRPr="005932D1">
        <w:rPr>
          <w:rFonts w:ascii="Arial" w:hAnsi="Arial"/>
          <w:color w:val="000000" w:themeColor="text1"/>
          <w:sz w:val="22"/>
          <w:szCs w:val="22"/>
        </w:rPr>
        <w:t xml:space="preserve">. – </w:t>
      </w:r>
      <w:r>
        <w:rPr>
          <w:rFonts w:ascii="Arial" w:hAnsi="Arial"/>
          <w:color w:val="000000" w:themeColor="text1"/>
          <w:sz w:val="22"/>
          <w:szCs w:val="22"/>
        </w:rPr>
        <w:t>Osiguranje i poboljšanje dostupnosti obrazovanja djeci i roditeljima/starateljima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POKAZATELJI USPJEŠNOSTI (izvor: Provedbeni program Istarske županije 2022.-2025.):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Pokazatelj rezultata            Početna                                    Ciljne vrijednosti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BB2493" w:rsidRDefault="00BB2493" w:rsidP="00BB249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-broj djece s poteškoćama </w:t>
      </w:r>
    </w:p>
    <w:p w:rsidR="00BB2493" w:rsidRDefault="00BB2493" w:rsidP="00BB249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u razvoju uključene u sustav</w:t>
      </w:r>
    </w:p>
    <w:p w:rsidR="00BB2493" w:rsidRPr="00BB2493" w:rsidRDefault="00BB2493" w:rsidP="00BB249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OŠ i SŠ obrazovanja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30</w:t>
      </w:r>
      <w:r w:rsidRPr="005932D1">
        <w:rPr>
          <w:rFonts w:ascii="Arial" w:hAnsi="Arial" w:cs="Arial"/>
          <w:color w:val="000000" w:themeColor="text1"/>
          <w:sz w:val="22"/>
          <w:szCs w:val="22"/>
        </w:rPr>
        <w:tab/>
      </w:r>
      <w:r w:rsidRPr="005932D1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30</w:t>
      </w:r>
      <w:proofErr w:type="spellEnd"/>
      <w:r w:rsidRPr="005932D1">
        <w:rPr>
          <w:rFonts w:ascii="Arial" w:hAnsi="Arial" w:cs="Arial"/>
          <w:color w:val="000000" w:themeColor="text1"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30</w:t>
      </w:r>
      <w:proofErr w:type="spellEnd"/>
      <w:r w:rsidRPr="005932D1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>
        <w:rPr>
          <w:rFonts w:ascii="Arial" w:hAnsi="Arial" w:cs="Arial"/>
          <w:color w:val="000000" w:themeColor="text1"/>
          <w:sz w:val="22"/>
          <w:szCs w:val="22"/>
        </w:rPr>
        <w:t>35</w:t>
      </w:r>
      <w:r w:rsidRPr="005932D1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35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BB2493" w:rsidRDefault="00BB2493" w:rsidP="00BB249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BB2493" w:rsidRDefault="00BB2493" w:rsidP="00BB249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BB2493" w:rsidRDefault="00BB2493" w:rsidP="00BB249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881923" w:rsidRPr="000F2BD9" w:rsidTr="004028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881923" w:rsidRPr="000F2BD9" w:rsidTr="004028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881923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djece s poteškoćama u razvoju uključene u sustav srednjoškolskog obrazovanja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881923" w:rsidRPr="00416B46" w:rsidTr="004028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 xml:space="preserve">Broj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učenika kojima se sufinanciraju troškovi posebnog prijevoza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B8637E" w:rsidRDefault="00B8637E" w:rsidP="00BB2493">
      <w:pPr>
        <w:jc w:val="both"/>
        <w:rPr>
          <w:rFonts w:ascii="Arial" w:hAnsi="Arial" w:cs="Arial"/>
          <w:sz w:val="22"/>
          <w:szCs w:val="22"/>
        </w:rPr>
      </w:pPr>
    </w:p>
    <w:p w:rsidR="00B8637E" w:rsidRPr="004F0DA5" w:rsidRDefault="00B8637E" w:rsidP="00B8637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T921201</w:t>
      </w:r>
      <w:r w:rsidRPr="009534CB">
        <w:rPr>
          <w:rFonts w:ascii="Arial" w:hAnsi="Arial"/>
          <w:b/>
          <w:sz w:val="22"/>
          <w:szCs w:val="22"/>
        </w:rPr>
        <w:t xml:space="preserve"> NAZIV AKTIVNOSTI</w:t>
      </w:r>
      <w:r w:rsidRPr="004F0DA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Provedba projekta MOZAIK 6</w:t>
      </w:r>
    </w:p>
    <w:p w:rsidR="00B8637E" w:rsidRDefault="00B8637E" w:rsidP="00B8637E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</w:t>
      </w:r>
      <w:r>
        <w:rPr>
          <w:rFonts w:ascii="Arial" w:hAnsi="Arial" w:cs="Arial"/>
          <w:sz w:val="22"/>
          <w:szCs w:val="22"/>
        </w:rPr>
        <w:t>su Strukturni fondovi EU i Nenamjenski prihodi i primici</w:t>
      </w:r>
    </w:p>
    <w:p w:rsidR="00B8637E" w:rsidRDefault="00B8637E" w:rsidP="00B863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projekta je </w:t>
      </w:r>
      <w:r w:rsidRPr="00D17444">
        <w:rPr>
          <w:rFonts w:ascii="Arial" w:hAnsi="Arial" w:cs="Arial"/>
          <w:sz w:val="22"/>
          <w:szCs w:val="22"/>
        </w:rPr>
        <w:t>stvaranje pomaganje učenicima da se što bolje ukl</w:t>
      </w:r>
      <w:r>
        <w:rPr>
          <w:rFonts w:ascii="Arial" w:hAnsi="Arial" w:cs="Arial"/>
          <w:sz w:val="22"/>
          <w:szCs w:val="22"/>
        </w:rPr>
        <w:t>juče u odgojno obrazovni</w:t>
      </w:r>
    </w:p>
    <w:p w:rsidR="00B8637E" w:rsidRPr="00B976F5" w:rsidRDefault="00B8637E" w:rsidP="00B863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proces. </w:t>
      </w:r>
      <w:r>
        <w:rPr>
          <w:rFonts w:ascii="Arial" w:hAnsi="Arial"/>
          <w:sz w:val="22"/>
          <w:szCs w:val="22"/>
        </w:rPr>
        <w:t xml:space="preserve">Za realizaciju ove aktivnosti u 2023. godini planirano je </w:t>
      </w:r>
      <w:r>
        <w:rPr>
          <w:rFonts w:ascii="Arial" w:hAnsi="Arial" w:cs="Arial"/>
          <w:sz w:val="22"/>
          <w:szCs w:val="22"/>
        </w:rPr>
        <w:t xml:space="preserve">13.475 </w:t>
      </w:r>
      <w:r>
        <w:rPr>
          <w:rFonts w:ascii="Arial" w:hAnsi="Arial"/>
          <w:sz w:val="22"/>
          <w:szCs w:val="22"/>
        </w:rPr>
        <w:t>EUR.</w:t>
      </w:r>
    </w:p>
    <w:p w:rsidR="00B8637E" w:rsidRPr="005932D1" w:rsidRDefault="00B8637E" w:rsidP="00B8637E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CILJ USPJEŠNOSTI (izvor: Provedbeni program Istarske županije 2022.-2025.):</w:t>
      </w:r>
    </w:p>
    <w:p w:rsidR="00B8637E" w:rsidRPr="005932D1" w:rsidRDefault="00B8637E" w:rsidP="00B8637E">
      <w:pP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2.1.2</w:t>
      </w:r>
      <w:r w:rsidRPr="005932D1">
        <w:rPr>
          <w:rFonts w:ascii="Arial" w:hAnsi="Arial"/>
          <w:color w:val="000000" w:themeColor="text1"/>
          <w:sz w:val="22"/>
          <w:szCs w:val="22"/>
        </w:rPr>
        <w:t xml:space="preserve">. – </w:t>
      </w:r>
      <w:r>
        <w:rPr>
          <w:rFonts w:ascii="Arial" w:hAnsi="Arial"/>
          <w:color w:val="000000" w:themeColor="text1"/>
          <w:sz w:val="22"/>
          <w:szCs w:val="22"/>
        </w:rPr>
        <w:t>Osiguranje i poboljšanje dostupnosti obrazovanja djeci i roditeljima/starateljima</w:t>
      </w:r>
    </w:p>
    <w:p w:rsidR="00B8637E" w:rsidRPr="005932D1" w:rsidRDefault="00B8637E" w:rsidP="00B8637E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POKAZATELJI USPJEŠNOSTI (izvor: Provedbeni program Istarske županije 2022.-2025.):</w:t>
      </w:r>
    </w:p>
    <w:p w:rsidR="00B8637E" w:rsidRPr="005932D1" w:rsidRDefault="00B8637E" w:rsidP="00B8637E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Pokazatelj rezultata            Početna                                    Ciljne vrijednosti</w:t>
      </w:r>
    </w:p>
    <w:p w:rsidR="00B8637E" w:rsidRPr="005932D1" w:rsidRDefault="00B8637E" w:rsidP="00B8637E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B8637E" w:rsidRDefault="00B8637E" w:rsidP="00B8637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-broj djece s poteškoćama </w:t>
      </w:r>
    </w:p>
    <w:p w:rsidR="00B8637E" w:rsidRDefault="00B8637E" w:rsidP="00B8637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u razvoju uključene u sustav</w:t>
      </w:r>
    </w:p>
    <w:p w:rsidR="00B8637E" w:rsidRPr="00BB2493" w:rsidRDefault="00B8637E" w:rsidP="00B8637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OŠ i SŠ obrazovanja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30</w:t>
      </w:r>
      <w:r w:rsidRPr="005932D1">
        <w:rPr>
          <w:rFonts w:ascii="Arial" w:hAnsi="Arial" w:cs="Arial"/>
          <w:color w:val="000000" w:themeColor="text1"/>
          <w:sz w:val="22"/>
          <w:szCs w:val="22"/>
        </w:rPr>
        <w:tab/>
      </w:r>
      <w:r w:rsidRPr="005932D1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30</w:t>
      </w:r>
      <w:proofErr w:type="spellEnd"/>
      <w:r w:rsidRPr="005932D1">
        <w:rPr>
          <w:rFonts w:ascii="Arial" w:hAnsi="Arial" w:cs="Arial"/>
          <w:color w:val="000000" w:themeColor="text1"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30</w:t>
      </w:r>
      <w:proofErr w:type="spellEnd"/>
      <w:r w:rsidRPr="005932D1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>
        <w:rPr>
          <w:rFonts w:ascii="Arial" w:hAnsi="Arial" w:cs="Arial"/>
          <w:color w:val="000000" w:themeColor="text1"/>
          <w:sz w:val="22"/>
          <w:szCs w:val="22"/>
        </w:rPr>
        <w:t>35</w:t>
      </w:r>
      <w:r w:rsidRPr="005932D1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35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B8637E" w:rsidRDefault="00B8637E" w:rsidP="00B8637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B8637E" w:rsidRDefault="00B8637E" w:rsidP="00B8637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B8637E" w:rsidRDefault="00B8637E" w:rsidP="00B863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881923" w:rsidRPr="000F2BD9" w:rsidTr="004028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881923" w:rsidRPr="000F2BD9" w:rsidTr="004028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23" w:rsidRPr="000F2BD9" w:rsidRDefault="00881923" w:rsidP="004028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881923" w:rsidRPr="000F2BD9" w:rsidTr="004028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djece s poteškoćama u razvoju uključene u sustav srednjoškolskog obrazovanja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0F2BD9" w:rsidRDefault="00881923" w:rsidP="004028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881923" w:rsidRPr="00416B46" w:rsidTr="004028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 xml:space="preserve">Broj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učenika kojima se sufinanciraju troškovi posebnog prijevoza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23" w:rsidRPr="00416B46" w:rsidRDefault="00881923" w:rsidP="00402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B8637E" w:rsidRPr="009E5FE5" w:rsidRDefault="009471EC" w:rsidP="00BB24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051F6" w:rsidRDefault="009051F6" w:rsidP="008D38FD">
      <w:pPr>
        <w:jc w:val="both"/>
        <w:rPr>
          <w:rFonts w:ascii="Arial" w:hAnsi="Arial" w:cs="Arial"/>
          <w:sz w:val="22"/>
          <w:szCs w:val="22"/>
        </w:rPr>
      </w:pPr>
    </w:p>
    <w:p w:rsidR="009051F6" w:rsidRPr="00D17444" w:rsidRDefault="00377BBA" w:rsidP="008D38FD">
      <w:pPr>
        <w:jc w:val="both"/>
        <w:rPr>
          <w:rFonts w:ascii="Arial" w:hAnsi="Arial" w:cs="Arial"/>
          <w:sz w:val="22"/>
          <w:szCs w:val="22"/>
        </w:rPr>
      </w:pPr>
      <w:r w:rsidRPr="00CC2417">
        <w:rPr>
          <w:rFonts w:ascii="Arial" w:hAnsi="Arial" w:cs="Arial"/>
          <w:sz w:val="22"/>
          <w:szCs w:val="22"/>
        </w:rPr>
        <w:tab/>
        <w:t xml:space="preserve">Temeljem odredaba Zakona o proračunu te Uputa za izradu proračuna jedinica lokalne i područne samouprave, proračunski korisnici u sklopu funkcija koje se decentraliziraju obvezni su izraditi i financijske planove – projekcije i za 2024. i 2025. godinu uz primjenu zadanih indeksa rasta/pada prihoda i rashoda po vrstama. Primjenom zadanih indeksa rasta/pada prihoda i rashoda po vrstama (razrada na drugoj razini računskog plana) izrađene su tabele u privitku (100%). Temeljem Uputa, projekcije za 2024. i 2025. godinu planirane su na bazi 2023. godine. Projekcija za 2024. godinu (ukupni prihodi = ukupni rashodi) iznosi </w:t>
      </w:r>
      <w:r>
        <w:rPr>
          <w:rFonts w:ascii="Arial" w:hAnsi="Arial" w:cs="Arial"/>
          <w:sz w:val="22"/>
          <w:szCs w:val="22"/>
        </w:rPr>
        <w:t>2.955.366</w:t>
      </w:r>
      <w:r w:rsidRPr="00CC2417">
        <w:rPr>
          <w:rFonts w:ascii="Arial" w:hAnsi="Arial" w:cs="Arial"/>
          <w:sz w:val="22"/>
          <w:szCs w:val="22"/>
        </w:rPr>
        <w:t xml:space="preserve"> EUR dok za 2025. god. iznosi </w:t>
      </w:r>
      <w:r>
        <w:rPr>
          <w:rFonts w:ascii="Arial" w:hAnsi="Arial" w:cs="Arial"/>
          <w:sz w:val="22"/>
          <w:szCs w:val="22"/>
        </w:rPr>
        <w:t>2.955.366</w:t>
      </w:r>
      <w:r w:rsidRPr="00CC2417">
        <w:rPr>
          <w:rFonts w:ascii="Arial" w:hAnsi="Arial" w:cs="Arial"/>
          <w:sz w:val="22"/>
          <w:szCs w:val="22"/>
        </w:rPr>
        <w:t xml:space="preserve"> EUR. 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3636" w:type="dxa"/>
        <w:tblInd w:w="109" w:type="dxa"/>
        <w:tblLook w:val="0000" w:firstRow="0" w:lastRow="0" w:firstColumn="0" w:lastColumn="0" w:noHBand="0" w:noVBand="0"/>
      </w:tblPr>
      <w:tblGrid>
        <w:gridCol w:w="3636"/>
      </w:tblGrid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BF6176" w:rsidRDefault="00BB2493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="00884181">
              <w:rPr>
                <w:rFonts w:ascii="Arial" w:hAnsi="Arial" w:cs="Arial"/>
                <w:color w:val="000000"/>
                <w:sz w:val="22"/>
                <w:szCs w:val="22"/>
              </w:rPr>
              <w:t xml:space="preserve">LASA: </w:t>
            </w:r>
            <w:r w:rsidR="008C0386">
              <w:rPr>
                <w:rFonts w:ascii="Arial" w:hAnsi="Arial" w:cs="Arial"/>
                <w:color w:val="000000"/>
                <w:sz w:val="22"/>
                <w:szCs w:val="22"/>
              </w:rPr>
              <w:t>400-02/22-01/</w:t>
            </w:r>
            <w:proofErr w:type="spellStart"/>
            <w:r w:rsidR="008C038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  <w:proofErr w:type="spellEnd"/>
          </w:p>
          <w:p w:rsidR="00810D84" w:rsidRPr="00FA1966" w:rsidRDefault="00884181" w:rsidP="00BF61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URBROJ:</w:t>
            </w:r>
            <w:r w:rsidR="00791CE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C0386">
              <w:rPr>
                <w:rFonts w:ascii="Arial" w:hAnsi="Arial" w:cs="Arial"/>
                <w:color w:val="000000"/>
                <w:sz w:val="22"/>
                <w:szCs w:val="22"/>
              </w:rPr>
              <w:t>2168-21-23-6</w:t>
            </w:r>
          </w:p>
          <w:p w:rsidR="00BF6176" w:rsidRDefault="00290B39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Pula, </w:t>
            </w:r>
            <w:r w:rsidR="008C0386"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  <w:r w:rsidR="00B8637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0409F6">
              <w:rPr>
                <w:rFonts w:ascii="Arial" w:hAnsi="Arial" w:cs="Arial"/>
                <w:color w:val="000000"/>
                <w:sz w:val="22"/>
                <w:szCs w:val="22"/>
              </w:rPr>
              <w:t>.2023</w:t>
            </w:r>
            <w:r w:rsidR="00BF617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20D00" w:rsidRPr="00FA1966" w:rsidRDefault="009F69A7" w:rsidP="00FA1966">
      <w:pPr>
        <w:ind w:left="4956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Ravnateljica:</w:t>
      </w:r>
    </w:p>
    <w:p w:rsidR="00920D00" w:rsidRPr="00175A76" w:rsidRDefault="00175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Orhideja Petković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920D00" w:rsidRPr="00D17444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-NewRoman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AD4"/>
    <w:multiLevelType w:val="multilevel"/>
    <w:tmpl w:val="30A20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4623"/>
    <w:multiLevelType w:val="hybridMultilevel"/>
    <w:tmpl w:val="02E0A39E"/>
    <w:lvl w:ilvl="0" w:tplc="E2ECF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A3156"/>
    <w:multiLevelType w:val="multilevel"/>
    <w:tmpl w:val="CDAA84C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7145D0"/>
    <w:multiLevelType w:val="multilevel"/>
    <w:tmpl w:val="F656F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A26A3D"/>
    <w:multiLevelType w:val="multilevel"/>
    <w:tmpl w:val="F162D5BA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E95951"/>
    <w:multiLevelType w:val="hybridMultilevel"/>
    <w:tmpl w:val="82DC9670"/>
    <w:lvl w:ilvl="0" w:tplc="BD2EFE0A">
      <w:numFmt w:val="decimal"/>
      <w:lvlText w:val="%1"/>
      <w:lvlJc w:val="left"/>
      <w:pPr>
        <w:ind w:left="34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4140" w:hanging="360"/>
      </w:pPr>
    </w:lvl>
    <w:lvl w:ilvl="2" w:tplc="041A001B" w:tentative="1">
      <w:start w:val="1"/>
      <w:numFmt w:val="lowerRoman"/>
      <w:lvlText w:val="%3."/>
      <w:lvlJc w:val="right"/>
      <w:pPr>
        <w:ind w:left="4860" w:hanging="180"/>
      </w:pPr>
    </w:lvl>
    <w:lvl w:ilvl="3" w:tplc="041A000F" w:tentative="1">
      <w:start w:val="1"/>
      <w:numFmt w:val="decimal"/>
      <w:lvlText w:val="%4."/>
      <w:lvlJc w:val="left"/>
      <w:pPr>
        <w:ind w:left="5580" w:hanging="360"/>
      </w:pPr>
    </w:lvl>
    <w:lvl w:ilvl="4" w:tplc="041A0019" w:tentative="1">
      <w:start w:val="1"/>
      <w:numFmt w:val="lowerLetter"/>
      <w:lvlText w:val="%5."/>
      <w:lvlJc w:val="left"/>
      <w:pPr>
        <w:ind w:left="6300" w:hanging="360"/>
      </w:pPr>
    </w:lvl>
    <w:lvl w:ilvl="5" w:tplc="041A001B" w:tentative="1">
      <w:start w:val="1"/>
      <w:numFmt w:val="lowerRoman"/>
      <w:lvlText w:val="%6."/>
      <w:lvlJc w:val="right"/>
      <w:pPr>
        <w:ind w:left="7020" w:hanging="180"/>
      </w:pPr>
    </w:lvl>
    <w:lvl w:ilvl="6" w:tplc="041A000F" w:tentative="1">
      <w:start w:val="1"/>
      <w:numFmt w:val="decimal"/>
      <w:lvlText w:val="%7."/>
      <w:lvlJc w:val="left"/>
      <w:pPr>
        <w:ind w:left="7740" w:hanging="360"/>
      </w:pPr>
    </w:lvl>
    <w:lvl w:ilvl="7" w:tplc="041A0019" w:tentative="1">
      <w:start w:val="1"/>
      <w:numFmt w:val="lowerLetter"/>
      <w:lvlText w:val="%8."/>
      <w:lvlJc w:val="left"/>
      <w:pPr>
        <w:ind w:left="8460" w:hanging="360"/>
      </w:pPr>
    </w:lvl>
    <w:lvl w:ilvl="8" w:tplc="041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6">
    <w:nsid w:val="553F2409"/>
    <w:multiLevelType w:val="multilevel"/>
    <w:tmpl w:val="68CE2F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9"/>
      <w:numFmt w:val="decimal"/>
      <w:lvlText w:val="%1.%2."/>
      <w:lvlJc w:val="left"/>
      <w:pPr>
        <w:tabs>
          <w:tab w:val="num" w:pos="2190"/>
        </w:tabs>
        <w:ind w:left="2190" w:hanging="4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</w:lvl>
    <w:lvl w:ilvl="3">
      <w:start w:val="1"/>
      <w:numFmt w:val="decimal"/>
      <w:lvlText w:val="%1.%2.%3.%4."/>
      <w:lvlJc w:val="left"/>
      <w:pPr>
        <w:tabs>
          <w:tab w:val="num" w:pos="4614"/>
        </w:tabs>
        <w:ind w:left="4614" w:hanging="720"/>
      </w:pPr>
    </w:lvl>
    <w:lvl w:ilvl="4">
      <w:start w:val="1"/>
      <w:numFmt w:val="decimal"/>
      <w:lvlText w:val="%1.%2.%3.%4.%5."/>
      <w:lvlJc w:val="left"/>
      <w:pPr>
        <w:tabs>
          <w:tab w:val="num" w:pos="6036"/>
        </w:tabs>
        <w:ind w:left="6036" w:hanging="1080"/>
      </w:pPr>
    </w:lvl>
    <w:lvl w:ilvl="5">
      <w:start w:val="1"/>
      <w:numFmt w:val="decimal"/>
      <w:lvlText w:val="%1.%2.%3.%4.%5.%6."/>
      <w:lvlJc w:val="left"/>
      <w:pPr>
        <w:tabs>
          <w:tab w:val="num" w:pos="7098"/>
        </w:tabs>
        <w:ind w:left="709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520"/>
        </w:tabs>
        <w:ind w:left="8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582"/>
        </w:tabs>
        <w:ind w:left="9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1004"/>
        </w:tabs>
        <w:ind w:left="11004" w:hanging="1800"/>
      </w:pPr>
    </w:lvl>
  </w:abstractNum>
  <w:abstractNum w:abstractNumId="7">
    <w:nsid w:val="5ADA1914"/>
    <w:multiLevelType w:val="hybridMultilevel"/>
    <w:tmpl w:val="00ECAE92"/>
    <w:lvl w:ilvl="0" w:tplc="BD2EFE0A">
      <w:numFmt w:val="decimal"/>
      <w:lvlText w:val="%1"/>
      <w:lvlJc w:val="left"/>
      <w:pPr>
        <w:ind w:left="34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4140" w:hanging="360"/>
      </w:pPr>
    </w:lvl>
    <w:lvl w:ilvl="2" w:tplc="041A001B" w:tentative="1">
      <w:start w:val="1"/>
      <w:numFmt w:val="lowerRoman"/>
      <w:lvlText w:val="%3."/>
      <w:lvlJc w:val="right"/>
      <w:pPr>
        <w:ind w:left="4860" w:hanging="180"/>
      </w:pPr>
    </w:lvl>
    <w:lvl w:ilvl="3" w:tplc="041A000F" w:tentative="1">
      <w:start w:val="1"/>
      <w:numFmt w:val="decimal"/>
      <w:lvlText w:val="%4."/>
      <w:lvlJc w:val="left"/>
      <w:pPr>
        <w:ind w:left="5580" w:hanging="360"/>
      </w:pPr>
    </w:lvl>
    <w:lvl w:ilvl="4" w:tplc="041A0019" w:tentative="1">
      <w:start w:val="1"/>
      <w:numFmt w:val="lowerLetter"/>
      <w:lvlText w:val="%5."/>
      <w:lvlJc w:val="left"/>
      <w:pPr>
        <w:ind w:left="6300" w:hanging="360"/>
      </w:pPr>
    </w:lvl>
    <w:lvl w:ilvl="5" w:tplc="041A001B" w:tentative="1">
      <w:start w:val="1"/>
      <w:numFmt w:val="lowerRoman"/>
      <w:lvlText w:val="%6."/>
      <w:lvlJc w:val="right"/>
      <w:pPr>
        <w:ind w:left="7020" w:hanging="180"/>
      </w:pPr>
    </w:lvl>
    <w:lvl w:ilvl="6" w:tplc="041A000F" w:tentative="1">
      <w:start w:val="1"/>
      <w:numFmt w:val="decimal"/>
      <w:lvlText w:val="%7."/>
      <w:lvlJc w:val="left"/>
      <w:pPr>
        <w:ind w:left="7740" w:hanging="360"/>
      </w:pPr>
    </w:lvl>
    <w:lvl w:ilvl="7" w:tplc="041A0019" w:tentative="1">
      <w:start w:val="1"/>
      <w:numFmt w:val="lowerLetter"/>
      <w:lvlText w:val="%8."/>
      <w:lvlJc w:val="left"/>
      <w:pPr>
        <w:ind w:left="8460" w:hanging="360"/>
      </w:pPr>
    </w:lvl>
    <w:lvl w:ilvl="8" w:tplc="041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8">
    <w:nsid w:val="687A4DE8"/>
    <w:multiLevelType w:val="multilevel"/>
    <w:tmpl w:val="16AE8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E1C71BE"/>
    <w:multiLevelType w:val="multilevel"/>
    <w:tmpl w:val="91644ED8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•"/>
      <w:lvlJc w:val="left"/>
      <w:pPr>
        <w:ind w:left="1590" w:hanging="51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EAF7251"/>
    <w:multiLevelType w:val="multilevel"/>
    <w:tmpl w:val="D9A8BE34"/>
    <w:lvl w:ilvl="0">
      <w:start w:val="1"/>
      <w:numFmt w:val="upperLetter"/>
      <w:lvlText w:val="%1."/>
      <w:lvlJc w:val="left"/>
      <w:pPr>
        <w:tabs>
          <w:tab w:val="num" w:pos="1743"/>
        </w:tabs>
        <w:ind w:left="1743" w:hanging="1035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10A6F9C"/>
    <w:multiLevelType w:val="hybridMultilevel"/>
    <w:tmpl w:val="862850C4"/>
    <w:lvl w:ilvl="0" w:tplc="BD2EFE0A">
      <w:numFmt w:val="decimal"/>
      <w:lvlText w:val="%1"/>
      <w:lvlJc w:val="left"/>
      <w:pPr>
        <w:ind w:left="34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4140" w:hanging="360"/>
      </w:pPr>
    </w:lvl>
    <w:lvl w:ilvl="2" w:tplc="041A001B" w:tentative="1">
      <w:start w:val="1"/>
      <w:numFmt w:val="lowerRoman"/>
      <w:lvlText w:val="%3."/>
      <w:lvlJc w:val="right"/>
      <w:pPr>
        <w:ind w:left="4860" w:hanging="180"/>
      </w:pPr>
    </w:lvl>
    <w:lvl w:ilvl="3" w:tplc="041A000F" w:tentative="1">
      <w:start w:val="1"/>
      <w:numFmt w:val="decimal"/>
      <w:lvlText w:val="%4."/>
      <w:lvlJc w:val="left"/>
      <w:pPr>
        <w:ind w:left="5580" w:hanging="360"/>
      </w:pPr>
    </w:lvl>
    <w:lvl w:ilvl="4" w:tplc="041A0019" w:tentative="1">
      <w:start w:val="1"/>
      <w:numFmt w:val="lowerLetter"/>
      <w:lvlText w:val="%5."/>
      <w:lvlJc w:val="left"/>
      <w:pPr>
        <w:ind w:left="6300" w:hanging="360"/>
      </w:pPr>
    </w:lvl>
    <w:lvl w:ilvl="5" w:tplc="041A001B" w:tentative="1">
      <w:start w:val="1"/>
      <w:numFmt w:val="lowerRoman"/>
      <w:lvlText w:val="%6."/>
      <w:lvlJc w:val="right"/>
      <w:pPr>
        <w:ind w:left="7020" w:hanging="180"/>
      </w:pPr>
    </w:lvl>
    <w:lvl w:ilvl="6" w:tplc="041A000F" w:tentative="1">
      <w:start w:val="1"/>
      <w:numFmt w:val="decimal"/>
      <w:lvlText w:val="%7."/>
      <w:lvlJc w:val="left"/>
      <w:pPr>
        <w:ind w:left="7740" w:hanging="360"/>
      </w:pPr>
    </w:lvl>
    <w:lvl w:ilvl="7" w:tplc="041A0019" w:tentative="1">
      <w:start w:val="1"/>
      <w:numFmt w:val="lowerLetter"/>
      <w:lvlText w:val="%8."/>
      <w:lvlJc w:val="left"/>
      <w:pPr>
        <w:ind w:left="8460" w:hanging="360"/>
      </w:pPr>
    </w:lvl>
    <w:lvl w:ilvl="8" w:tplc="041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>
    <w:nsid w:val="7BEE3CBE"/>
    <w:multiLevelType w:val="multilevel"/>
    <w:tmpl w:val="F1280ECE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>
    <w:nsid w:val="7E4D19A9"/>
    <w:multiLevelType w:val="hybridMultilevel"/>
    <w:tmpl w:val="4DF8BAD2"/>
    <w:lvl w:ilvl="0" w:tplc="90185A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D4E7D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0"/>
    <w:rsid w:val="000040C8"/>
    <w:rsid w:val="00021C4A"/>
    <w:rsid w:val="00025327"/>
    <w:rsid w:val="00026994"/>
    <w:rsid w:val="00030399"/>
    <w:rsid w:val="00036514"/>
    <w:rsid w:val="000409F6"/>
    <w:rsid w:val="00045694"/>
    <w:rsid w:val="00053E11"/>
    <w:rsid w:val="00074BD8"/>
    <w:rsid w:val="00081247"/>
    <w:rsid w:val="00092273"/>
    <w:rsid w:val="000964FF"/>
    <w:rsid w:val="000A0B43"/>
    <w:rsid w:val="000A4AE3"/>
    <w:rsid w:val="000D1D3C"/>
    <w:rsid w:val="000E33CE"/>
    <w:rsid w:val="00101E91"/>
    <w:rsid w:val="0010523C"/>
    <w:rsid w:val="00106A52"/>
    <w:rsid w:val="00120638"/>
    <w:rsid w:val="0016001A"/>
    <w:rsid w:val="00175A76"/>
    <w:rsid w:val="00197816"/>
    <w:rsid w:val="001A7FF1"/>
    <w:rsid w:val="001D20F5"/>
    <w:rsid w:val="001D5E9D"/>
    <w:rsid w:val="001E0174"/>
    <w:rsid w:val="001E058D"/>
    <w:rsid w:val="0022135F"/>
    <w:rsid w:val="00235656"/>
    <w:rsid w:val="0024203F"/>
    <w:rsid w:val="00245577"/>
    <w:rsid w:val="002460F6"/>
    <w:rsid w:val="002461F0"/>
    <w:rsid w:val="00290B39"/>
    <w:rsid w:val="00292394"/>
    <w:rsid w:val="002A2B96"/>
    <w:rsid w:val="002D5465"/>
    <w:rsid w:val="002D7B22"/>
    <w:rsid w:val="002E0D3F"/>
    <w:rsid w:val="003278E4"/>
    <w:rsid w:val="003328C5"/>
    <w:rsid w:val="00352922"/>
    <w:rsid w:val="003663D8"/>
    <w:rsid w:val="00367C5E"/>
    <w:rsid w:val="00372D0F"/>
    <w:rsid w:val="00377BBA"/>
    <w:rsid w:val="00391023"/>
    <w:rsid w:val="003B0580"/>
    <w:rsid w:val="003B08F4"/>
    <w:rsid w:val="003C1073"/>
    <w:rsid w:val="003C2CBE"/>
    <w:rsid w:val="003C3512"/>
    <w:rsid w:val="003C49D7"/>
    <w:rsid w:val="003C7BFB"/>
    <w:rsid w:val="003D0C81"/>
    <w:rsid w:val="003E0C41"/>
    <w:rsid w:val="00401CF8"/>
    <w:rsid w:val="00406569"/>
    <w:rsid w:val="00413834"/>
    <w:rsid w:val="004200F2"/>
    <w:rsid w:val="0042070D"/>
    <w:rsid w:val="004575BC"/>
    <w:rsid w:val="00463A85"/>
    <w:rsid w:val="00472645"/>
    <w:rsid w:val="004B6890"/>
    <w:rsid w:val="004C2023"/>
    <w:rsid w:val="004C2B78"/>
    <w:rsid w:val="004D1F73"/>
    <w:rsid w:val="00500754"/>
    <w:rsid w:val="00524A73"/>
    <w:rsid w:val="00541E3F"/>
    <w:rsid w:val="005442B8"/>
    <w:rsid w:val="00561450"/>
    <w:rsid w:val="005712AA"/>
    <w:rsid w:val="00573D5E"/>
    <w:rsid w:val="00576496"/>
    <w:rsid w:val="005870A7"/>
    <w:rsid w:val="005932D1"/>
    <w:rsid w:val="00596945"/>
    <w:rsid w:val="005A1509"/>
    <w:rsid w:val="005A180A"/>
    <w:rsid w:val="005B41D6"/>
    <w:rsid w:val="005B7CA7"/>
    <w:rsid w:val="005C3F01"/>
    <w:rsid w:val="005E30B6"/>
    <w:rsid w:val="005E6322"/>
    <w:rsid w:val="005E7B5C"/>
    <w:rsid w:val="005F3A50"/>
    <w:rsid w:val="00600317"/>
    <w:rsid w:val="00603569"/>
    <w:rsid w:val="00606FED"/>
    <w:rsid w:val="0062214C"/>
    <w:rsid w:val="00623631"/>
    <w:rsid w:val="00634434"/>
    <w:rsid w:val="0063494C"/>
    <w:rsid w:val="00634CD3"/>
    <w:rsid w:val="006459E5"/>
    <w:rsid w:val="00652B91"/>
    <w:rsid w:val="00654983"/>
    <w:rsid w:val="00657141"/>
    <w:rsid w:val="0067589D"/>
    <w:rsid w:val="00691D4C"/>
    <w:rsid w:val="006A2604"/>
    <w:rsid w:val="006A5ADE"/>
    <w:rsid w:val="006D2DF6"/>
    <w:rsid w:val="006E1F14"/>
    <w:rsid w:val="006F3FDE"/>
    <w:rsid w:val="007005F0"/>
    <w:rsid w:val="00726D2D"/>
    <w:rsid w:val="00761187"/>
    <w:rsid w:val="007777DA"/>
    <w:rsid w:val="00780B3A"/>
    <w:rsid w:val="00787135"/>
    <w:rsid w:val="00791CE4"/>
    <w:rsid w:val="007A2E5D"/>
    <w:rsid w:val="007D7B45"/>
    <w:rsid w:val="007E06B5"/>
    <w:rsid w:val="00810D84"/>
    <w:rsid w:val="00835FF0"/>
    <w:rsid w:val="00847622"/>
    <w:rsid w:val="00850DD1"/>
    <w:rsid w:val="0085158B"/>
    <w:rsid w:val="00881923"/>
    <w:rsid w:val="00884181"/>
    <w:rsid w:val="00893296"/>
    <w:rsid w:val="008975F5"/>
    <w:rsid w:val="008A05CC"/>
    <w:rsid w:val="008B4A7C"/>
    <w:rsid w:val="008C0386"/>
    <w:rsid w:val="008C4651"/>
    <w:rsid w:val="008D38FD"/>
    <w:rsid w:val="009051F6"/>
    <w:rsid w:val="00915ECE"/>
    <w:rsid w:val="00916002"/>
    <w:rsid w:val="0091779F"/>
    <w:rsid w:val="00920D00"/>
    <w:rsid w:val="0092265F"/>
    <w:rsid w:val="00922FA7"/>
    <w:rsid w:val="00925730"/>
    <w:rsid w:val="0093710D"/>
    <w:rsid w:val="009471EC"/>
    <w:rsid w:val="009546D4"/>
    <w:rsid w:val="009751D8"/>
    <w:rsid w:val="009B0771"/>
    <w:rsid w:val="009B44C0"/>
    <w:rsid w:val="009C30D1"/>
    <w:rsid w:val="009C5340"/>
    <w:rsid w:val="009D4FA5"/>
    <w:rsid w:val="009E5FE5"/>
    <w:rsid w:val="009F37DB"/>
    <w:rsid w:val="009F69A7"/>
    <w:rsid w:val="00A22D3C"/>
    <w:rsid w:val="00A43596"/>
    <w:rsid w:val="00A5514F"/>
    <w:rsid w:val="00A74614"/>
    <w:rsid w:val="00A768FA"/>
    <w:rsid w:val="00AB2052"/>
    <w:rsid w:val="00AC02FF"/>
    <w:rsid w:val="00AC34FC"/>
    <w:rsid w:val="00AC5C9D"/>
    <w:rsid w:val="00AD4085"/>
    <w:rsid w:val="00B164E1"/>
    <w:rsid w:val="00B30E7F"/>
    <w:rsid w:val="00B67952"/>
    <w:rsid w:val="00B7114F"/>
    <w:rsid w:val="00B8637E"/>
    <w:rsid w:val="00B976F5"/>
    <w:rsid w:val="00BA13D2"/>
    <w:rsid w:val="00BA4CEF"/>
    <w:rsid w:val="00BB165C"/>
    <w:rsid w:val="00BB1BAE"/>
    <w:rsid w:val="00BB2493"/>
    <w:rsid w:val="00BC49C5"/>
    <w:rsid w:val="00BC70C1"/>
    <w:rsid w:val="00BC7DF4"/>
    <w:rsid w:val="00BD7231"/>
    <w:rsid w:val="00BE426C"/>
    <w:rsid w:val="00BE6703"/>
    <w:rsid w:val="00BE7CA4"/>
    <w:rsid w:val="00BF6176"/>
    <w:rsid w:val="00C003DF"/>
    <w:rsid w:val="00C00496"/>
    <w:rsid w:val="00C126AA"/>
    <w:rsid w:val="00C359ED"/>
    <w:rsid w:val="00C41DD0"/>
    <w:rsid w:val="00C44AF7"/>
    <w:rsid w:val="00C518D8"/>
    <w:rsid w:val="00C526A7"/>
    <w:rsid w:val="00C530BB"/>
    <w:rsid w:val="00C80B02"/>
    <w:rsid w:val="00C979AA"/>
    <w:rsid w:val="00CA41C3"/>
    <w:rsid w:val="00CA643E"/>
    <w:rsid w:val="00CB6DAC"/>
    <w:rsid w:val="00CC1B65"/>
    <w:rsid w:val="00CE1041"/>
    <w:rsid w:val="00CF2527"/>
    <w:rsid w:val="00CF3BA9"/>
    <w:rsid w:val="00D04BE9"/>
    <w:rsid w:val="00D1571B"/>
    <w:rsid w:val="00D17444"/>
    <w:rsid w:val="00D276D2"/>
    <w:rsid w:val="00D30549"/>
    <w:rsid w:val="00D5108D"/>
    <w:rsid w:val="00D6109F"/>
    <w:rsid w:val="00D71E43"/>
    <w:rsid w:val="00D9317E"/>
    <w:rsid w:val="00DA7EBA"/>
    <w:rsid w:val="00DD37E2"/>
    <w:rsid w:val="00DE20C8"/>
    <w:rsid w:val="00E124B0"/>
    <w:rsid w:val="00E1343E"/>
    <w:rsid w:val="00E508DE"/>
    <w:rsid w:val="00E5425A"/>
    <w:rsid w:val="00E600DB"/>
    <w:rsid w:val="00E62B0E"/>
    <w:rsid w:val="00E77EB6"/>
    <w:rsid w:val="00F15697"/>
    <w:rsid w:val="00F505F1"/>
    <w:rsid w:val="00F50886"/>
    <w:rsid w:val="00F51B1E"/>
    <w:rsid w:val="00F6758F"/>
    <w:rsid w:val="00F70DD1"/>
    <w:rsid w:val="00F9659A"/>
    <w:rsid w:val="00FA1966"/>
    <w:rsid w:val="00FA5791"/>
    <w:rsid w:val="00FB220E"/>
    <w:rsid w:val="00FC498D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4218</Words>
  <Characters>24046</Characters>
  <Application>Microsoft Office Word</Application>
  <DocSecurity>0</DocSecurity>
  <Lines>200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20</cp:revision>
  <cp:lastPrinted>2023-11-20T12:46:00Z</cp:lastPrinted>
  <dcterms:created xsi:type="dcterms:W3CDTF">2023-11-20T09:07:00Z</dcterms:created>
  <dcterms:modified xsi:type="dcterms:W3CDTF">2023-12-14T11:38:00Z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