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1A9E78" w14:textId="5FE55FCD" w:rsidR="00B8311C" w:rsidRPr="008A0B4D" w:rsidRDefault="004131FC" w:rsidP="00B8311C">
      <w:r>
        <w:rPr>
          <w:noProof/>
        </w:rPr>
        <mc:AlternateContent>
          <mc:Choice Requires="wps">
            <w:drawing>
              <wp:anchor distT="0" distB="0" distL="114300" distR="114300" simplePos="0" relativeHeight="251657216" behindDoc="1" locked="0" layoutInCell="1" allowOverlap="1" wp14:anchorId="30DD5024" wp14:editId="355837FD">
                <wp:simplePos x="0" y="0"/>
                <wp:positionH relativeFrom="column">
                  <wp:posOffset>1497330</wp:posOffset>
                </wp:positionH>
                <wp:positionV relativeFrom="paragraph">
                  <wp:posOffset>-1285875</wp:posOffset>
                </wp:positionV>
                <wp:extent cx="4861560" cy="910590"/>
                <wp:effectExtent l="0" t="0" r="0" b="381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9299" w14:textId="77777777" w:rsidR="00960ACF" w:rsidRPr="00832B2D" w:rsidRDefault="004131FC" w:rsidP="00CE7221">
                            <w:pPr>
                              <w:rPr>
                                <w:rFonts w:ascii="Georgia" w:hAnsi="Georgia"/>
                                <w:sz w:val="20"/>
                                <w:szCs w:val="20"/>
                              </w:rPr>
                            </w:pPr>
                            <w:r>
                              <w:rPr>
                                <w:rFonts w:ascii="Georgia" w:hAnsi="Georgia"/>
                                <w:sz w:val="20"/>
                                <w:szCs w:val="20"/>
                              </w:rPr>
                              <w:t xml:space="preserve">NASTAVNI </w:t>
                            </w:r>
                            <w:r w:rsidR="00A6186F" w:rsidRPr="00832B2D">
                              <w:rPr>
                                <w:rFonts w:ascii="Georgia" w:hAnsi="Georgia"/>
                                <w:sz w:val="20"/>
                                <w:szCs w:val="20"/>
                              </w:rPr>
                              <w:t>ZAVOD ZA JAVNO ZDRAVSTVO ISTARSKE ŽUPANIJE</w:t>
                            </w:r>
                          </w:p>
                          <w:p w14:paraId="3A9AC462" w14:textId="77777777" w:rsidR="00A6186F" w:rsidRPr="00832B2D" w:rsidRDefault="00A6186F" w:rsidP="00CE7221">
                            <w:pPr>
                              <w:rPr>
                                <w:rFonts w:ascii="Georgia" w:hAnsi="Georgia"/>
                                <w:sz w:val="20"/>
                                <w:szCs w:val="20"/>
                              </w:rPr>
                            </w:pPr>
                            <w:r w:rsidRPr="00832B2D">
                              <w:rPr>
                                <w:rFonts w:ascii="Georgia" w:hAnsi="Georgia"/>
                                <w:sz w:val="20"/>
                                <w:szCs w:val="20"/>
                              </w:rPr>
                              <w:t xml:space="preserve">ISTITUTO </w:t>
                            </w:r>
                            <w:r w:rsidR="004131FC">
                              <w:rPr>
                                <w:rFonts w:ascii="Georgia" w:hAnsi="Georgia"/>
                                <w:sz w:val="20"/>
                                <w:szCs w:val="20"/>
                              </w:rPr>
                              <w:t xml:space="preserve">FORMATIVO </w:t>
                            </w:r>
                            <w:r w:rsidRPr="00832B2D">
                              <w:rPr>
                                <w:rFonts w:ascii="Georgia" w:hAnsi="Georgia"/>
                                <w:sz w:val="20"/>
                                <w:szCs w:val="20"/>
                              </w:rPr>
                              <w:t xml:space="preserve">DI  </w:t>
                            </w:r>
                            <w:r w:rsidR="001C0B9E" w:rsidRPr="00832B2D">
                              <w:rPr>
                                <w:rFonts w:ascii="Georgia" w:hAnsi="Georgia"/>
                                <w:sz w:val="20"/>
                                <w:szCs w:val="20"/>
                              </w:rPr>
                              <w:t>SANITÀ</w:t>
                            </w:r>
                            <w:r w:rsidRPr="00832B2D">
                              <w:rPr>
                                <w:rFonts w:ascii="Georgia" w:hAnsi="Georgia"/>
                                <w:sz w:val="20"/>
                                <w:szCs w:val="20"/>
                              </w:rPr>
                              <w:t xml:space="preserve"> PUBBLICA DELLA REGIONE ISTRIANA</w:t>
                            </w:r>
                          </w:p>
                          <w:p w14:paraId="5E6CC468" w14:textId="77777777" w:rsidR="00006DB6" w:rsidRPr="00960ACF" w:rsidRDefault="00006DB6" w:rsidP="00960ACF">
                            <w:pPr>
                              <w:jc w:val="center"/>
                              <w:rPr>
                                <w:rFonts w:ascii="Georgia" w:hAnsi="Georgia"/>
                                <w:sz w:val="20"/>
                                <w:szCs w:val="20"/>
                              </w:rPr>
                            </w:pPr>
                          </w:p>
                          <w:p w14:paraId="0DB7BDB3" w14:textId="77777777" w:rsidR="00193275" w:rsidRPr="00A6186F" w:rsidRDefault="00193275">
                            <w:pPr>
                              <w:rPr>
                                <w:rFonts w:ascii="Georgia" w:hAnsi="Georg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DD5024" id="_x0000_t202" coordsize="21600,21600" o:spt="202" path="m,l,21600r21600,l21600,xe">
                <v:stroke joinstyle="miter"/>
                <v:path gradientshapeok="t" o:connecttype="rect"/>
              </v:shapetype>
              <v:shape id="Text Box 5" o:spid="_x0000_s1026" type="#_x0000_t202" style="position:absolute;margin-left:117.9pt;margin-top:-101.25pt;width:382.8pt;height:7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" filled="f" stroked="f">
                <v:textbox>
                  <w:txbxContent>
                    <w:p w14:paraId="2A8E9299" w14:textId="77777777" w:rsidR="00960ACF" w:rsidRPr="00832B2D" w:rsidRDefault="004131FC" w:rsidP="00CE7221">
                      <w:pPr>
                        <w:rPr>
                          <w:rFonts w:ascii="Georgia" w:hAnsi="Georgia"/>
                          <w:sz w:val="20"/>
                          <w:szCs w:val="20"/>
                        </w:rPr>
                      </w:pPr>
                      <w:r>
                        <w:rPr>
                          <w:rFonts w:ascii="Georgia" w:hAnsi="Georgia"/>
                          <w:sz w:val="20"/>
                          <w:szCs w:val="20"/>
                        </w:rPr>
                        <w:t xml:space="preserve">NASTAVNI </w:t>
                      </w:r>
                      <w:r w:rsidR="00A6186F" w:rsidRPr="00832B2D">
                        <w:rPr>
                          <w:rFonts w:ascii="Georgia" w:hAnsi="Georgia"/>
                          <w:sz w:val="20"/>
                          <w:szCs w:val="20"/>
                        </w:rPr>
                        <w:t>ZAVOD ZA JAVNO ZDRAVSTVO ISTARSKE ŽUPANIJE</w:t>
                      </w:r>
                    </w:p>
                    <w:p w14:paraId="3A9AC462" w14:textId="77777777" w:rsidR="00A6186F" w:rsidRPr="00832B2D" w:rsidRDefault="00A6186F" w:rsidP="00CE7221">
                      <w:pPr>
                        <w:rPr>
                          <w:rFonts w:ascii="Georgia" w:hAnsi="Georgia"/>
                          <w:sz w:val="20"/>
                          <w:szCs w:val="20"/>
                        </w:rPr>
                      </w:pPr>
                      <w:r w:rsidRPr="00832B2D">
                        <w:rPr>
                          <w:rFonts w:ascii="Georgia" w:hAnsi="Georgia"/>
                          <w:sz w:val="20"/>
                          <w:szCs w:val="20"/>
                        </w:rPr>
                        <w:t xml:space="preserve">ISTITUTO </w:t>
                      </w:r>
                      <w:r w:rsidR="004131FC">
                        <w:rPr>
                          <w:rFonts w:ascii="Georgia" w:hAnsi="Georgia"/>
                          <w:sz w:val="20"/>
                          <w:szCs w:val="20"/>
                        </w:rPr>
                        <w:t xml:space="preserve">FORMATIVO </w:t>
                      </w:r>
                      <w:r w:rsidRPr="00832B2D">
                        <w:rPr>
                          <w:rFonts w:ascii="Georgia" w:hAnsi="Georgia"/>
                          <w:sz w:val="20"/>
                          <w:szCs w:val="20"/>
                        </w:rPr>
                        <w:t xml:space="preserve">DI  </w:t>
                      </w:r>
                      <w:r w:rsidR="001C0B9E" w:rsidRPr="00832B2D">
                        <w:rPr>
                          <w:rFonts w:ascii="Georgia" w:hAnsi="Georgia"/>
                          <w:sz w:val="20"/>
                          <w:szCs w:val="20"/>
                        </w:rPr>
                        <w:t>SANITÀ</w:t>
                      </w:r>
                      <w:r w:rsidRPr="00832B2D">
                        <w:rPr>
                          <w:rFonts w:ascii="Georgia" w:hAnsi="Georgia"/>
                          <w:sz w:val="20"/>
                          <w:szCs w:val="20"/>
                        </w:rPr>
                        <w:t xml:space="preserve"> PUBBLICA DELLA REGIONE ISTRIANA</w:t>
                      </w:r>
                    </w:p>
                    <w:p w14:paraId="5E6CC468" w14:textId="77777777" w:rsidR="00006DB6" w:rsidRPr="00960ACF" w:rsidRDefault="00006DB6" w:rsidP="00960ACF">
                      <w:pPr>
                        <w:jc w:val="center"/>
                        <w:rPr>
                          <w:rFonts w:ascii="Georgia" w:hAnsi="Georgia"/>
                          <w:sz w:val="20"/>
                          <w:szCs w:val="20"/>
                        </w:rPr>
                      </w:pPr>
                    </w:p>
                    <w:p w14:paraId="0DB7BDB3" w14:textId="77777777" w:rsidR="00193275" w:rsidRPr="00A6186F" w:rsidRDefault="00193275">
                      <w:pPr>
                        <w:rPr>
                          <w:rFonts w:ascii="Georgia" w:hAnsi="Georgia"/>
                          <w:sz w:val="18"/>
                          <w:szCs w:val="18"/>
                        </w:rPr>
                      </w:pPr>
                    </w:p>
                  </w:txbxContent>
                </v:textbox>
              </v:shape>
            </w:pict>
          </mc:Fallback>
        </mc:AlternateContent>
      </w:r>
      <w:r w:rsidR="00B126A5">
        <w:rPr>
          <w:noProof/>
        </w:rPr>
        <mc:AlternateContent>
          <mc:Choice Requires="wps">
            <w:drawing>
              <wp:anchor distT="0" distB="0" distL="114300" distR="114300" simplePos="0" relativeHeight="251658240" behindDoc="1" locked="0" layoutInCell="1" allowOverlap="1" wp14:anchorId="1468C69F" wp14:editId="12986FD9">
                <wp:simplePos x="0" y="0"/>
                <wp:positionH relativeFrom="column">
                  <wp:posOffset>1497330</wp:posOffset>
                </wp:positionH>
                <wp:positionV relativeFrom="paragraph">
                  <wp:posOffset>-935355</wp:posOffset>
                </wp:positionV>
                <wp:extent cx="3825240" cy="777240"/>
                <wp:effectExtent l="0" t="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959AA" w14:textId="77777777" w:rsidR="00293175" w:rsidRPr="005D334C" w:rsidRDefault="00293175" w:rsidP="00293175">
                            <w:pPr>
                              <w:rPr>
                                <w:b/>
                              </w:rPr>
                            </w:pPr>
                            <w:r w:rsidRPr="005D334C">
                              <w:rPr>
                                <w:b/>
                              </w:rPr>
                              <w:t xml:space="preserve">Služba za školsku </w:t>
                            </w:r>
                            <w:r w:rsidR="00686A17">
                              <w:rPr>
                                <w:b/>
                              </w:rPr>
                              <w:t xml:space="preserve">i adolescentnu </w:t>
                            </w:r>
                            <w:r w:rsidRPr="005D334C">
                              <w:rPr>
                                <w:b/>
                              </w:rPr>
                              <w:t>medicinu</w:t>
                            </w:r>
                          </w:p>
                          <w:p w14:paraId="5E61AC44" w14:textId="77777777" w:rsidR="00293175" w:rsidRPr="005D334C" w:rsidRDefault="00293175" w:rsidP="00293175">
                            <w:pPr>
                              <w:rPr>
                                <w:sz w:val="22"/>
                                <w:szCs w:val="22"/>
                              </w:rPr>
                            </w:pPr>
                            <w:r w:rsidRPr="005D334C">
                              <w:rPr>
                                <w:sz w:val="22"/>
                                <w:szCs w:val="22"/>
                              </w:rPr>
                              <w:t>Poreč, M.Gioseffi 1</w:t>
                            </w:r>
                          </w:p>
                          <w:p w14:paraId="641AA0EA" w14:textId="77777777" w:rsidR="00293175" w:rsidRPr="00960ACF" w:rsidRDefault="00293175" w:rsidP="00293175">
                            <w:pPr>
                              <w:rPr>
                                <w:sz w:val="20"/>
                                <w:szCs w:val="20"/>
                              </w:rPr>
                            </w:pPr>
                            <w:r w:rsidRPr="00960ACF">
                              <w:rPr>
                                <w:sz w:val="20"/>
                                <w:szCs w:val="20"/>
                              </w:rPr>
                              <w:t xml:space="preserve">e-mail: </w:t>
                            </w:r>
                            <w:hyperlink r:id="rId9" w:history="1">
                              <w:r w:rsidRPr="004131FC">
                                <w:rPr>
                                  <w:rStyle w:val="Hyperlink"/>
                                  <w:sz w:val="20"/>
                                  <w:szCs w:val="20"/>
                                  <w:u w:val="none"/>
                                </w:rPr>
                                <w:t>porec_skolska@zzjziz.hr</w:t>
                              </w:r>
                            </w:hyperlink>
                          </w:p>
                          <w:p w14:paraId="6C9C26A5" w14:textId="77777777" w:rsidR="00293175" w:rsidRPr="00960ACF" w:rsidRDefault="00293175" w:rsidP="00293175">
                            <w:pPr>
                              <w:rPr>
                                <w:sz w:val="20"/>
                                <w:szCs w:val="20"/>
                              </w:rPr>
                            </w:pPr>
                            <w:r w:rsidRPr="00960ACF">
                              <w:rPr>
                                <w:sz w:val="20"/>
                                <w:szCs w:val="20"/>
                              </w:rPr>
                              <w:t>tel.</w:t>
                            </w:r>
                            <w:r>
                              <w:rPr>
                                <w:sz w:val="20"/>
                                <w:szCs w:val="20"/>
                              </w:rPr>
                              <w:t>+385 52 433 660; fax.+385 52 428 483</w:t>
                            </w:r>
                          </w:p>
                          <w:p w14:paraId="3D836886" w14:textId="77777777" w:rsidR="00960ACF" w:rsidRPr="00960ACF" w:rsidRDefault="00960ACF" w:rsidP="00CE7221">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68C69F" id="_x0000_s1027" type="#_x0000_t202" style="position:absolute;margin-left:117.9pt;margin-top:-73.65pt;width:301.2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" filled="f" stroked="f">
                <v:textbox>
                  <w:txbxContent>
                    <w:p w14:paraId="452959AA" w14:textId="77777777" w:rsidR="00293175" w:rsidRPr="005D334C" w:rsidRDefault="00293175" w:rsidP="00293175">
                      <w:pPr>
                        <w:rPr>
                          <w:b/>
                        </w:rPr>
                      </w:pPr>
                      <w:r w:rsidRPr="005D334C">
                        <w:rPr>
                          <w:b/>
                        </w:rPr>
                        <w:t xml:space="preserve">Služba za školsku </w:t>
                      </w:r>
                      <w:r w:rsidR="00686A17">
                        <w:rPr>
                          <w:b/>
                        </w:rPr>
                        <w:t xml:space="preserve">i adolescentnu </w:t>
                      </w:r>
                      <w:r w:rsidRPr="005D334C">
                        <w:rPr>
                          <w:b/>
                        </w:rPr>
                        <w:t>medicinu</w:t>
                      </w:r>
                    </w:p>
                    <w:p w14:paraId="5E61AC44" w14:textId="77777777" w:rsidR="00293175" w:rsidRPr="005D334C" w:rsidRDefault="00293175" w:rsidP="00293175">
                      <w:pPr>
                        <w:rPr>
                          <w:sz w:val="22"/>
                          <w:szCs w:val="22"/>
                        </w:rPr>
                      </w:pPr>
                      <w:r w:rsidRPr="005D334C">
                        <w:rPr>
                          <w:sz w:val="22"/>
                          <w:szCs w:val="22"/>
                        </w:rPr>
                        <w:t xml:space="preserve">Poreč, </w:t>
                      </w:r>
                      <w:proofErr w:type="spellStart"/>
                      <w:r w:rsidRPr="005D334C">
                        <w:rPr>
                          <w:sz w:val="22"/>
                          <w:szCs w:val="22"/>
                        </w:rPr>
                        <w:t>M.Gioseffi</w:t>
                      </w:r>
                      <w:proofErr w:type="spellEnd"/>
                      <w:r w:rsidRPr="005D334C">
                        <w:rPr>
                          <w:sz w:val="22"/>
                          <w:szCs w:val="22"/>
                        </w:rPr>
                        <w:t xml:space="preserve"> 1</w:t>
                      </w:r>
                    </w:p>
                    <w:p w14:paraId="641AA0EA" w14:textId="77777777" w:rsidR="00293175" w:rsidRPr="00960ACF" w:rsidRDefault="00293175" w:rsidP="00293175">
                      <w:pPr>
                        <w:rPr>
                          <w:sz w:val="20"/>
                          <w:szCs w:val="20"/>
                        </w:rPr>
                      </w:pPr>
                      <w:r w:rsidRPr="00960ACF">
                        <w:rPr>
                          <w:sz w:val="20"/>
                          <w:szCs w:val="20"/>
                        </w:rPr>
                        <w:t xml:space="preserve">e-mail: </w:t>
                      </w:r>
                      <w:hyperlink r:id="rId10" w:history="1">
                        <w:r w:rsidRPr="004131FC">
                          <w:rPr>
                            <w:rStyle w:val="Hiperveza"/>
                            <w:sz w:val="20"/>
                            <w:szCs w:val="20"/>
                            <w:u w:val="none"/>
                          </w:rPr>
                          <w:t>porec_skolska@zzjziz.hr</w:t>
                        </w:r>
                      </w:hyperlink>
                    </w:p>
                    <w:p w14:paraId="6C9C26A5" w14:textId="77777777" w:rsidR="00293175" w:rsidRPr="00960ACF" w:rsidRDefault="00293175" w:rsidP="00293175">
                      <w:pPr>
                        <w:rPr>
                          <w:sz w:val="20"/>
                          <w:szCs w:val="20"/>
                        </w:rPr>
                      </w:pPr>
                      <w:r w:rsidRPr="00960ACF">
                        <w:rPr>
                          <w:sz w:val="20"/>
                          <w:szCs w:val="20"/>
                        </w:rPr>
                        <w:t>tel.</w:t>
                      </w:r>
                      <w:r>
                        <w:rPr>
                          <w:sz w:val="20"/>
                          <w:szCs w:val="20"/>
                        </w:rPr>
                        <w:t>+385 52 433 660; fax.+385 52 428 483</w:t>
                      </w:r>
                    </w:p>
                    <w:p w14:paraId="3D836886" w14:textId="77777777" w:rsidR="00960ACF" w:rsidRPr="00960ACF" w:rsidRDefault="00960ACF" w:rsidP="00CE7221">
                      <w:pPr>
                        <w:rPr>
                          <w:sz w:val="20"/>
                          <w:szCs w:val="20"/>
                        </w:rPr>
                      </w:pPr>
                    </w:p>
                  </w:txbxContent>
                </v:textbox>
              </v:shape>
            </w:pict>
          </mc:Fallback>
        </mc:AlternateContent>
      </w:r>
    </w:p>
    <w:p w14:paraId="1F5B37FC" w14:textId="60AC7361" w:rsidR="00A379DC" w:rsidRDefault="00A379DC" w:rsidP="00960ACF">
      <w:pPr>
        <w:tabs>
          <w:tab w:val="left" w:pos="2820"/>
        </w:tabs>
      </w:pPr>
    </w:p>
    <w:p w14:paraId="1A0C03F2" w14:textId="77777777" w:rsidR="00B8311C" w:rsidRPr="002C5AEC" w:rsidRDefault="00B8311C" w:rsidP="00B8311C"/>
    <w:p w14:paraId="5A0019A1" w14:textId="77777777" w:rsidR="00B8311C" w:rsidRPr="002C5AEC" w:rsidRDefault="00B8311C" w:rsidP="00B8311C"/>
    <w:p w14:paraId="50E4109A" w14:textId="702E00F7" w:rsidR="00B8311C" w:rsidRPr="002C5AEC" w:rsidRDefault="000E31C6" w:rsidP="00B8311C">
      <w:pPr>
        <w:rPr>
          <w:b/>
          <w:bCs/>
        </w:rPr>
      </w:pPr>
      <w:r w:rsidRPr="002C5AEC">
        <w:rPr>
          <w:b/>
          <w:bCs/>
        </w:rPr>
        <w:t xml:space="preserve">                                                     Obavijest obrazovnim ustanovama</w:t>
      </w:r>
    </w:p>
    <w:p w14:paraId="278AADB1" w14:textId="77777777" w:rsidR="000E31C6" w:rsidRPr="002C5AEC" w:rsidRDefault="000E31C6" w:rsidP="00B8311C">
      <w:pPr>
        <w:rPr>
          <w:b/>
          <w:bCs/>
        </w:rPr>
      </w:pPr>
    </w:p>
    <w:p w14:paraId="4CD41E72" w14:textId="77777777" w:rsidR="000E31C6" w:rsidRPr="002C5AEC" w:rsidRDefault="000E31C6" w:rsidP="00B8311C">
      <w:pPr>
        <w:rPr>
          <w:b/>
          <w:bCs/>
        </w:rPr>
      </w:pPr>
    </w:p>
    <w:p w14:paraId="401E9BE0" w14:textId="3A57D9AF" w:rsidR="006F6178" w:rsidRPr="002C5AEC" w:rsidRDefault="006F6178" w:rsidP="002C5AEC">
      <w:pPr>
        <w:shd w:val="clear" w:color="auto" w:fill="FFFFFF" w:themeFill="background1"/>
        <w:ind w:firstLine="708"/>
        <w:jc w:val="both"/>
      </w:pPr>
      <w:r w:rsidRPr="002C5AEC">
        <w:t>Treću subotu u siječnju obilježavamo  Nacionalni dan borbe protiv raka vrata maternice – tzv. Dan mimoza.</w:t>
      </w:r>
      <w:r w:rsidR="002C5AEC">
        <w:t xml:space="preserve"> </w:t>
      </w:r>
      <w:r w:rsidRPr="002C5AEC">
        <w:t>Ove godine to je 20.</w:t>
      </w:r>
      <w:r w:rsidR="002C5AEC">
        <w:t xml:space="preserve"> </w:t>
      </w:r>
      <w:r w:rsidRPr="002C5AEC">
        <w:t>siječnja 2024.</w:t>
      </w:r>
      <w:r w:rsidR="002C5AEC">
        <w:t xml:space="preserve"> godine.</w:t>
      </w:r>
    </w:p>
    <w:p w14:paraId="714EB3D8" w14:textId="77777777" w:rsidR="006F6178" w:rsidRPr="002C5AEC" w:rsidRDefault="006F6178" w:rsidP="002C5AEC">
      <w:pPr>
        <w:shd w:val="clear" w:color="auto" w:fill="FFFFFF" w:themeFill="background1"/>
        <w:ind w:firstLine="708"/>
        <w:jc w:val="both"/>
        <w:rPr>
          <w:shd w:val="clear" w:color="auto" w:fill="FFFFFF" w:themeFill="background1"/>
        </w:rPr>
      </w:pPr>
    </w:p>
    <w:p w14:paraId="73564CA4" w14:textId="574726A3" w:rsidR="006F6178" w:rsidRPr="002C5AEC" w:rsidRDefault="006F6178" w:rsidP="002C5AEC">
      <w:pPr>
        <w:shd w:val="clear" w:color="auto" w:fill="FFFFFF" w:themeFill="background1"/>
        <w:ind w:firstLine="708"/>
        <w:jc w:val="both"/>
        <w:rPr>
          <w:shd w:val="clear" w:color="auto" w:fill="FFFFFF" w:themeFill="background1"/>
        </w:rPr>
      </w:pPr>
      <w:r w:rsidRPr="002C5AEC">
        <w:rPr>
          <w:shd w:val="clear" w:color="auto" w:fill="FFFFFF" w:themeFill="background1"/>
        </w:rPr>
        <w:t>U Istarskoj županiju u posljednjih deset godina u prosjeku 29 oboli od nekog oblika ove bolesti, a 7 žena umre.</w:t>
      </w:r>
      <w:r w:rsidR="006F6C43">
        <w:rPr>
          <w:shd w:val="clear" w:color="auto" w:fill="FFFFFF" w:themeFill="background1"/>
        </w:rPr>
        <w:t xml:space="preserve"> </w:t>
      </w:r>
      <w:bookmarkStart w:id="0" w:name="_GoBack"/>
      <w:bookmarkEnd w:id="0"/>
      <w:r w:rsidRPr="002C5AEC">
        <w:rPr>
          <w:shd w:val="clear" w:color="auto" w:fill="FFFFFF" w:themeFill="background1"/>
        </w:rPr>
        <w:t xml:space="preserve">Za razliku od većine drugih sijela raka, ovaj rak  se javlja i u mlađoj dobi, trećina novooboljelih žena mlađa je od 50 godina. </w:t>
      </w:r>
      <w:r w:rsidRPr="002C5AEC">
        <w:t xml:space="preserve">Rak vrata maternice je treće sijelo raka kod žena u dobi od 30 do 49 godina. </w:t>
      </w:r>
      <w:r w:rsidRPr="002C5AEC">
        <w:rPr>
          <w:shd w:val="clear" w:color="auto" w:fill="FFFFFF" w:themeFill="background1"/>
        </w:rPr>
        <w:t>Trećina umrlih je mlađa od 60 godina.</w:t>
      </w:r>
    </w:p>
    <w:p w14:paraId="50C7346D" w14:textId="77777777" w:rsidR="006F6178" w:rsidRPr="002C5AEC" w:rsidRDefault="006F6178" w:rsidP="002C5AEC">
      <w:pPr>
        <w:shd w:val="clear" w:color="auto" w:fill="FFFFFF" w:themeFill="background1"/>
        <w:ind w:firstLine="708"/>
        <w:jc w:val="both"/>
        <w:rPr>
          <w:shd w:val="clear" w:color="auto" w:fill="FFFFFF" w:themeFill="background1"/>
        </w:rPr>
      </w:pPr>
    </w:p>
    <w:p w14:paraId="05331564" w14:textId="77777777" w:rsidR="006F6178" w:rsidRPr="002C5AEC" w:rsidRDefault="006F6178" w:rsidP="002C5AEC">
      <w:pPr>
        <w:shd w:val="clear" w:color="auto" w:fill="FFFFFF" w:themeFill="background1"/>
        <w:ind w:firstLine="708"/>
        <w:jc w:val="both"/>
        <w:rPr>
          <w:shd w:val="clear" w:color="auto" w:fill="DCF0F5"/>
        </w:rPr>
      </w:pPr>
      <w:r w:rsidRPr="002C5AEC">
        <w:rPr>
          <w:shd w:val="clear" w:color="auto" w:fill="FFFFFF" w:themeFill="background1"/>
        </w:rPr>
        <w:t>Za razliku od drugih sijela raka, ovaj možemo prevenirati</w:t>
      </w:r>
      <w:r w:rsidRPr="002C5AEC">
        <w:t>. Cijepljenje protiv HPV infekcije je efikasna mjera  prevencije, a preventivnim ginekološkim pregledima otkrivamo rane, izlječive faze bolesti.</w:t>
      </w:r>
    </w:p>
    <w:p w14:paraId="13C83E00" w14:textId="77777777" w:rsidR="006F6178" w:rsidRPr="009676DE" w:rsidRDefault="006F6178" w:rsidP="002C5AEC">
      <w:pPr>
        <w:pStyle w:val="NormalWeb"/>
        <w:shd w:val="clear" w:color="auto" w:fill="FFFFFF" w:themeFill="background1"/>
        <w:spacing w:before="0" w:beforeAutospacing="0"/>
        <w:ind w:firstLine="708"/>
        <w:jc w:val="both"/>
      </w:pPr>
      <w:r w:rsidRPr="009676DE">
        <w:t>HPV nije samo najčešći uzročnik raka vrata maternice, već može uzrokovati i rak anusa, stidnice (vulve), rodnice (vagine), penisa i orofarinksa, kao i spolne bradavice (kondilome) kod oba spola.</w:t>
      </w:r>
    </w:p>
    <w:p w14:paraId="03FF40F9" w14:textId="77777777" w:rsidR="006F6178" w:rsidRPr="009676DE" w:rsidRDefault="006F6178" w:rsidP="002C5AEC">
      <w:pPr>
        <w:pStyle w:val="NormalWeb"/>
        <w:shd w:val="clear" w:color="auto" w:fill="FFFFFF" w:themeFill="background1"/>
        <w:spacing w:before="0" w:beforeAutospacing="0"/>
        <w:ind w:firstLine="708"/>
        <w:jc w:val="both"/>
      </w:pPr>
      <w:r w:rsidRPr="009676DE">
        <w:t>Iako sprečava preko 80% perzistentnih infekcija HPV-om, cijepljenje ne uklanja u potpunosti rizik od zaraze i nastanka raka, stoga je potrebno redovito provoditi ginekološke preglede koji uključuju i Papa test i HPV test.</w:t>
      </w:r>
    </w:p>
    <w:p w14:paraId="726C420F" w14:textId="77777777" w:rsidR="006F6178" w:rsidRPr="009676DE" w:rsidRDefault="006F6178" w:rsidP="002C5AEC">
      <w:pPr>
        <w:pStyle w:val="NormalWeb"/>
        <w:shd w:val="clear" w:color="auto" w:fill="FFFFFF" w:themeFill="background1"/>
        <w:spacing w:before="0" w:beforeAutospacing="0"/>
        <w:ind w:firstLine="708"/>
        <w:jc w:val="both"/>
      </w:pPr>
      <w:r w:rsidRPr="009676DE">
        <w:t xml:space="preserve">Svjetska zdravstvena organizacija u studenom 2020. godine usvojila je </w:t>
      </w:r>
      <w:r w:rsidRPr="009676DE">
        <w:rPr>
          <w:b/>
          <w:bCs/>
        </w:rPr>
        <w:t>Globalnu strategiju za ubrzanje eliminacije raka vrata maternice</w:t>
      </w:r>
      <w:r w:rsidRPr="009676DE">
        <w:t>. Jedan od preduvjeta za ostvarenje tog cilja je visok stupanj procijepljenosti i provođenje preventivnih pregleda, odnosno da 90% svih djevojčica mlađih od 15 godina bude cijepljeno protiv HPV-a, a 70% žena u dobi do 35 godina obavi preventivni pregled kod svog ginekologa.</w:t>
      </w:r>
    </w:p>
    <w:p w14:paraId="3E2F1CBB" w14:textId="77777777" w:rsidR="006F6178" w:rsidRPr="009676DE" w:rsidRDefault="006F6178" w:rsidP="002C5AEC">
      <w:pPr>
        <w:pStyle w:val="NormalWeb"/>
        <w:shd w:val="clear" w:color="auto" w:fill="FFFFFF" w:themeFill="background1"/>
        <w:spacing w:before="0" w:beforeAutospacing="0"/>
        <w:ind w:firstLine="708"/>
        <w:jc w:val="both"/>
      </w:pPr>
      <w:r w:rsidRPr="009676DE">
        <w:t>U Hrvatskoj je </w:t>
      </w:r>
      <w:hyperlink r:id="rId11" w:history="1">
        <w:r w:rsidRPr="009676DE">
          <w:rPr>
            <w:rStyle w:val="Hyperlink"/>
            <w:b/>
            <w:bCs/>
            <w:color w:val="auto"/>
          </w:rPr>
          <w:t>cijepljenje protiv HPV-a</w:t>
        </w:r>
      </w:hyperlink>
      <w:r w:rsidRPr="009676DE">
        <w:t> dio redovnog neobaveznog i  preporučenog  kalendara cijepljenja za učenike i učenice svih viših razreda osnovne škole, a i  za sve osobe mlađe od 25 godina. </w:t>
      </w:r>
    </w:p>
    <w:p w14:paraId="306DFF56" w14:textId="50A8EB0A" w:rsidR="006F6178" w:rsidRPr="002C5AEC" w:rsidRDefault="006F6178" w:rsidP="002C5AEC">
      <w:pPr>
        <w:pStyle w:val="NormalWeb"/>
        <w:shd w:val="clear" w:color="auto" w:fill="FFFFFF" w:themeFill="background1"/>
        <w:spacing w:before="0" w:beforeAutospacing="0"/>
        <w:ind w:firstLine="708"/>
        <w:jc w:val="both"/>
      </w:pPr>
      <w:r w:rsidRPr="009676DE">
        <w:t>U djelokrugu rada  Savjetovališta za spolno zdravlje mladih N</w:t>
      </w:r>
      <w:r w:rsidR="002C5AEC">
        <w:t xml:space="preserve">astavnog zavoda za javno zdravstvo Istarske županije </w:t>
      </w:r>
      <w:r w:rsidRPr="009676DE">
        <w:t>kao redovita aktivnost je promocija cijepljenja protiv HPV infekcije. Kako bi obuhvat bio što veći, te kako bi omogućili cijepljenje svima koji su to propustili učiniti tijekom osnovne škole, ili iz bilo kojih drugih razloga to nisu do sada učinili, organiziramo „</w:t>
      </w:r>
      <w:r w:rsidRPr="009676DE">
        <w:rPr>
          <w:b/>
          <w:bCs/>
        </w:rPr>
        <w:t>Dane otvorenih vrata“ u tjednu od 22. do 26. siječnja 2024.godine.</w:t>
      </w:r>
    </w:p>
    <w:p w14:paraId="06E95213" w14:textId="77777777" w:rsidR="006F6178" w:rsidRPr="009676DE" w:rsidRDefault="006F6178" w:rsidP="002C5AEC">
      <w:pPr>
        <w:pStyle w:val="NormalWeb"/>
        <w:shd w:val="clear" w:color="auto" w:fill="FFFFFF" w:themeFill="background1"/>
        <w:spacing w:before="0" w:beforeAutospacing="0"/>
        <w:ind w:firstLine="708"/>
        <w:jc w:val="both"/>
      </w:pPr>
      <w:r w:rsidRPr="009676DE">
        <w:lastRenderedPageBreak/>
        <w:t xml:space="preserve">U tu svrhu ambulante školske medicine, kao nosioci ove aktivnosti, u tjednu „Otvorenih vrata“  imat će </w:t>
      </w:r>
      <w:r w:rsidRPr="009676DE">
        <w:rPr>
          <w:b/>
          <w:bCs/>
        </w:rPr>
        <w:t>otvorene svakodnevne termine</w:t>
      </w:r>
      <w:r w:rsidRPr="009676DE">
        <w:t xml:space="preserve"> na koje se zainteresirani  mogu prijaviti putem aplikacije Terminko, ili se mogu jednostavno javiti u  najbližu ambulantu školske medicine.</w:t>
      </w:r>
    </w:p>
    <w:p w14:paraId="41ABB7EA" w14:textId="530474BD" w:rsidR="000E31C6" w:rsidRPr="006F6178" w:rsidRDefault="000E31C6" w:rsidP="002C5AEC">
      <w:pPr>
        <w:pStyle w:val="NormalWeb"/>
        <w:shd w:val="clear" w:color="auto" w:fill="FFFFFF" w:themeFill="background1"/>
        <w:spacing w:before="0" w:beforeAutospacing="0"/>
        <w:ind w:firstLine="708"/>
        <w:jc w:val="both"/>
      </w:pPr>
      <w:r w:rsidRPr="006F6178">
        <w:t>Molimo Vas da nam pomognete da ova obavijest stigne do svakog Vašeg učenika</w:t>
      </w:r>
      <w:r w:rsidR="001424CD" w:rsidRPr="006F6178">
        <w:t xml:space="preserve">, studenata </w:t>
      </w:r>
      <w:r w:rsidRPr="006F6178">
        <w:t xml:space="preserve"> i roditelja, te da  na taj način  i Vi doprinesete ubrzanju eliminacije raka vrata maternice.</w:t>
      </w:r>
    </w:p>
    <w:p w14:paraId="4098B346" w14:textId="77777777" w:rsidR="00A379DC" w:rsidRPr="006F6178" w:rsidRDefault="00A379DC" w:rsidP="000E31C6">
      <w:pPr>
        <w:pStyle w:val="NormalWeb"/>
        <w:shd w:val="clear" w:color="auto" w:fill="FFFFFF" w:themeFill="background1"/>
        <w:spacing w:before="0" w:beforeAutospacing="0"/>
      </w:pPr>
    </w:p>
    <w:p w14:paraId="0278DC3D" w14:textId="77777777" w:rsidR="00022FE5" w:rsidRPr="006F6178" w:rsidRDefault="00022FE5" w:rsidP="00022FE5">
      <w:pPr>
        <w:jc w:val="both"/>
      </w:pPr>
    </w:p>
    <w:p w14:paraId="71A5C6A1" w14:textId="77777777" w:rsidR="00022FE5" w:rsidRPr="006F6178" w:rsidRDefault="00022FE5" w:rsidP="00022FE5">
      <w:pPr>
        <w:jc w:val="both"/>
      </w:pPr>
    </w:p>
    <w:p w14:paraId="7FC210B6" w14:textId="77777777" w:rsidR="00022FE5" w:rsidRPr="006F6178" w:rsidRDefault="00022FE5" w:rsidP="00022FE5">
      <w:pPr>
        <w:ind w:left="5670"/>
        <w:jc w:val="center"/>
      </w:pPr>
      <w:r w:rsidRPr="006F6178">
        <w:t>Voditeljica Službe:</w:t>
      </w:r>
    </w:p>
    <w:p w14:paraId="5308218F" w14:textId="77777777" w:rsidR="00022FE5" w:rsidRPr="006F6178" w:rsidRDefault="00022FE5" w:rsidP="00022FE5">
      <w:pPr>
        <w:ind w:left="5670"/>
        <w:jc w:val="center"/>
      </w:pPr>
      <w:r w:rsidRPr="006F6178">
        <w:t>Daniela Beaković, dr.med.,</w:t>
      </w:r>
    </w:p>
    <w:p w14:paraId="79FC4622" w14:textId="77777777" w:rsidR="00022FE5" w:rsidRPr="006F6178" w:rsidRDefault="00022FE5" w:rsidP="00022FE5">
      <w:pPr>
        <w:ind w:left="5670"/>
        <w:jc w:val="center"/>
      </w:pPr>
      <w:r w:rsidRPr="006F6178">
        <w:t>spec.školske medicine</w:t>
      </w:r>
    </w:p>
    <w:p w14:paraId="5E1B88BA" w14:textId="77777777" w:rsidR="00022FE5" w:rsidRPr="006F6178" w:rsidRDefault="00022FE5" w:rsidP="00022FE5">
      <w:pPr>
        <w:ind w:left="5670"/>
        <w:jc w:val="center"/>
      </w:pPr>
    </w:p>
    <w:p w14:paraId="61592381" w14:textId="6828ADEA" w:rsidR="00022FE5" w:rsidRPr="005D334C" w:rsidRDefault="00022FE5" w:rsidP="00022FE5">
      <w:pPr>
        <w:ind w:left="5670"/>
        <w:jc w:val="center"/>
        <w:rPr>
          <w:rFonts w:ascii="Cambria" w:hAnsi="Cambria"/>
        </w:rPr>
      </w:pPr>
    </w:p>
    <w:p w14:paraId="49A2472E" w14:textId="77777777" w:rsidR="00B8311C" w:rsidRDefault="00B8311C" w:rsidP="00B8311C">
      <w:pPr>
        <w:rPr>
          <w:rFonts w:ascii="Cambria" w:hAnsi="Cambria"/>
          <w:b/>
          <w:bCs/>
        </w:rPr>
      </w:pPr>
    </w:p>
    <w:p w14:paraId="71918A12" w14:textId="77777777" w:rsidR="00B8311C" w:rsidRPr="005D334C" w:rsidRDefault="00B8311C" w:rsidP="00B8311C">
      <w:pPr>
        <w:jc w:val="both"/>
        <w:rPr>
          <w:rFonts w:ascii="Cambria" w:hAnsi="Cambria"/>
        </w:rPr>
      </w:pPr>
    </w:p>
    <w:p w14:paraId="776AD6FC" w14:textId="77777777" w:rsidR="00B8311C" w:rsidRPr="005D334C" w:rsidRDefault="00B8311C" w:rsidP="00B8311C">
      <w:pPr>
        <w:jc w:val="both"/>
        <w:rPr>
          <w:rFonts w:ascii="Cambria" w:hAnsi="Cambria"/>
        </w:rPr>
      </w:pPr>
    </w:p>
    <w:p w14:paraId="431C2FD2" w14:textId="77777777" w:rsidR="00960ACF" w:rsidRDefault="00960ACF" w:rsidP="00435314"/>
    <w:p w14:paraId="2B636069" w14:textId="77777777" w:rsidR="00293175" w:rsidRPr="005D334C" w:rsidRDefault="00293175" w:rsidP="00293175">
      <w:pPr>
        <w:rPr>
          <w:rFonts w:ascii="Cambria" w:hAnsi="Cambria"/>
        </w:rPr>
      </w:pPr>
    </w:p>
    <w:p w14:paraId="52E85973" w14:textId="77777777" w:rsidR="00293175" w:rsidRPr="005D334C" w:rsidRDefault="00293175" w:rsidP="00293175">
      <w:pPr>
        <w:jc w:val="both"/>
        <w:rPr>
          <w:rFonts w:ascii="Cambria" w:hAnsi="Cambria"/>
        </w:rPr>
      </w:pPr>
    </w:p>
    <w:p w14:paraId="380848CA" w14:textId="6D292E90" w:rsidR="00960ACF" w:rsidRDefault="006F6178" w:rsidP="006F6178">
      <w:pPr>
        <w:jc w:val="center"/>
      </w:pPr>
      <w:r>
        <w:rPr>
          <w:b/>
          <w:bCs/>
          <w:noProof/>
        </w:rPr>
        <w:drawing>
          <wp:inline distT="0" distB="0" distL="0" distR="0" wp14:anchorId="3A3CA3E3" wp14:editId="4368159B">
            <wp:extent cx="4638675" cy="4638675"/>
            <wp:effectExtent l="0" t="0" r="9525" b="9525"/>
            <wp:docPr id="174655863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8675" cy="4638675"/>
                    </a:xfrm>
                    <a:prstGeom prst="rect">
                      <a:avLst/>
                    </a:prstGeom>
                    <a:noFill/>
                  </pic:spPr>
                </pic:pic>
              </a:graphicData>
            </a:graphic>
          </wp:inline>
        </w:drawing>
      </w:r>
    </w:p>
    <w:sectPr w:rsidR="00960ACF" w:rsidSect="00805D2E">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567" w:left="1134" w:header="9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40052" w14:textId="77777777" w:rsidR="00090B5F" w:rsidRDefault="00090B5F">
      <w:r>
        <w:separator/>
      </w:r>
    </w:p>
  </w:endnote>
  <w:endnote w:type="continuationSeparator" w:id="0">
    <w:p w14:paraId="6E9D80CF" w14:textId="77777777" w:rsidR="00090B5F" w:rsidRDefault="0009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22E97" w14:textId="77777777" w:rsidR="006B53ED" w:rsidRDefault="006B5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0963" w14:textId="77777777" w:rsidR="00B649F1" w:rsidRDefault="00B649F1" w:rsidP="00B649F1">
    <w:pPr>
      <w:pStyle w:val="Footer"/>
      <w:jc w:val="right"/>
      <w:rPr>
        <w:noProof/>
      </w:rPr>
    </w:pPr>
    <w:r>
      <w:fldChar w:fldCharType="begin"/>
    </w:r>
    <w:r>
      <w:instrText xml:space="preserve"> PAGE   \* MERGEFORMAT </w:instrText>
    </w:r>
    <w:r>
      <w:fldChar w:fldCharType="separate"/>
    </w:r>
    <w:r w:rsidR="006F6C43">
      <w:rPr>
        <w:noProof/>
      </w:rPr>
      <w:t>2</w:t>
    </w:r>
    <w:r>
      <w:rPr>
        <w:noProof/>
      </w:rPr>
      <w:fldChar w:fldCharType="end"/>
    </w:r>
    <w:r>
      <w:rPr>
        <w:noProof/>
      </w:rPr>
      <w:t>/</w:t>
    </w:r>
    <w:r w:rsidR="00801E9B">
      <w:rPr>
        <w:noProof/>
      </w:rPr>
      <w:t>2</w:t>
    </w:r>
  </w:p>
  <w:p w14:paraId="304AEC57" w14:textId="77777777" w:rsidR="00F071AC" w:rsidRDefault="00F071AC" w:rsidP="00B649F1">
    <w:pPr>
      <w:pStyle w:val="Footer"/>
      <w:jc w:val="right"/>
    </w:pPr>
  </w:p>
  <w:p w14:paraId="4559831F" w14:textId="77777777" w:rsidR="00B649F1" w:rsidRDefault="00B649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8662" w14:textId="77777777" w:rsidR="006B53ED" w:rsidRPr="00FE6304" w:rsidRDefault="006B53ED" w:rsidP="006B53ED">
    <w:pPr>
      <w:pStyle w:val="Footer"/>
      <w:ind w:left="1588" w:right="-567"/>
      <w:jc w:val="center"/>
      <w:rPr>
        <w:sz w:val="18"/>
        <w:szCs w:val="18"/>
      </w:rPr>
    </w:pPr>
    <w:r w:rsidRPr="00FE6304">
      <w:rPr>
        <w:noProof/>
        <w:color w:val="0070C0"/>
        <w:sz w:val="18"/>
        <w:szCs w:val="18"/>
      </w:rPr>
      <w:drawing>
        <wp:anchor distT="0" distB="0" distL="114300" distR="114300" simplePos="0" relativeHeight="251661312" behindDoc="0" locked="0" layoutInCell="1" allowOverlap="1" wp14:anchorId="75585113" wp14:editId="582B3505">
          <wp:simplePos x="0" y="0"/>
          <wp:positionH relativeFrom="column">
            <wp:posOffset>-543721</wp:posOffset>
          </wp:positionH>
          <wp:positionV relativeFrom="paragraph">
            <wp:posOffset>-25400</wp:posOffset>
          </wp:positionV>
          <wp:extent cx="1057275" cy="490217"/>
          <wp:effectExtent l="0" t="0" r="0" b="5715"/>
          <wp:wrapNone/>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4902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304">
      <w:rPr>
        <w:noProof/>
        <w:sz w:val="18"/>
        <w:szCs w:val="18"/>
      </w:rPr>
      <w:drawing>
        <wp:anchor distT="0" distB="0" distL="114300" distR="114300" simplePos="0" relativeHeight="251660288" behindDoc="0" locked="0" layoutInCell="1" allowOverlap="1" wp14:anchorId="0C9DE90C" wp14:editId="210217E0">
          <wp:simplePos x="0" y="0"/>
          <wp:positionH relativeFrom="column">
            <wp:posOffset>516001</wp:posOffset>
          </wp:positionH>
          <wp:positionV relativeFrom="paragraph">
            <wp:posOffset>10541</wp:posOffset>
          </wp:positionV>
          <wp:extent cx="652145" cy="4267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426720"/>
                  </a:xfrm>
                  <a:prstGeom prst="rect">
                    <a:avLst/>
                  </a:prstGeom>
                  <a:noFill/>
                </pic:spPr>
              </pic:pic>
            </a:graphicData>
          </a:graphic>
          <wp14:sizeRelH relativeFrom="page">
            <wp14:pctWidth>0</wp14:pctWidth>
          </wp14:sizeRelH>
          <wp14:sizeRelV relativeFrom="page">
            <wp14:pctHeight>0</wp14:pctHeight>
          </wp14:sizeRelV>
        </wp:anchor>
      </w:drawing>
    </w:r>
    <w:r w:rsidRPr="00FE6304">
      <w:rPr>
        <w:noProof/>
        <w:sz w:val="18"/>
        <w:szCs w:val="18"/>
      </w:rPr>
      <mc:AlternateContent>
        <mc:Choice Requires="wps">
          <w:drawing>
            <wp:anchor distT="0" distB="0" distL="114300" distR="114300" simplePos="0" relativeHeight="251659264" behindDoc="0" locked="0" layoutInCell="1" allowOverlap="1" wp14:anchorId="685AADC9" wp14:editId="79C9E7CF">
              <wp:simplePos x="0" y="0"/>
              <wp:positionH relativeFrom="column">
                <wp:posOffset>-397510</wp:posOffset>
              </wp:positionH>
              <wp:positionV relativeFrom="paragraph">
                <wp:posOffset>-22860</wp:posOffset>
              </wp:positionV>
              <wp:extent cx="6875780" cy="17780"/>
              <wp:effectExtent l="0" t="0" r="2032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75780" cy="1778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4CD29"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8pt" to="510.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" strokecolor="#5b9bd5" strokeweight=".5pt">
              <v:stroke joinstyle="miter"/>
              <o:lock v:ext="edit" shapetype="f"/>
            </v:line>
          </w:pict>
        </mc:Fallback>
      </mc:AlternateContent>
    </w:r>
    <w:r w:rsidRPr="00FE6304">
      <w:rPr>
        <w:sz w:val="18"/>
        <w:szCs w:val="18"/>
      </w:rPr>
      <w:t xml:space="preserve">Nastavni zavod za javno zdravstvo </w:t>
    </w:r>
    <w:r w:rsidRPr="00FE6304">
      <w:rPr>
        <w:sz w:val="18"/>
        <w:szCs w:val="18"/>
      </w:rPr>
      <w:t>Istarske županije</w:t>
    </w:r>
    <w:r>
      <w:rPr>
        <w:sz w:val="18"/>
        <w:szCs w:val="18"/>
      </w:rPr>
      <w:t xml:space="preserve"> </w:t>
    </w:r>
    <w:r w:rsidRPr="00FE6304">
      <w:rPr>
        <w:sz w:val="18"/>
        <w:szCs w:val="18"/>
      </w:rPr>
      <w:t>–</w:t>
    </w:r>
    <w:r>
      <w:rPr>
        <w:sz w:val="18"/>
        <w:szCs w:val="18"/>
      </w:rPr>
      <w:t xml:space="preserve"> </w:t>
    </w:r>
    <w:r w:rsidRPr="00FE6304">
      <w:rPr>
        <w:sz w:val="18"/>
        <w:szCs w:val="18"/>
      </w:rPr>
      <w:t>Istituto formativo di sanità pubblica della Regione Istriana</w:t>
    </w:r>
  </w:p>
  <w:p w14:paraId="430C55DD" w14:textId="77777777" w:rsidR="006B53ED" w:rsidRPr="00FE6304" w:rsidRDefault="006B53ED" w:rsidP="006B53ED">
    <w:pPr>
      <w:pStyle w:val="Footer"/>
      <w:ind w:left="1701" w:right="-397"/>
      <w:jc w:val="center"/>
      <w:rPr>
        <w:sz w:val="18"/>
        <w:szCs w:val="18"/>
      </w:rPr>
    </w:pPr>
    <w:r w:rsidRPr="00FE6304">
      <w:rPr>
        <w:sz w:val="18"/>
        <w:szCs w:val="18"/>
      </w:rPr>
      <w:t xml:space="preserve">HR-52100 Pula, Nazorova 23 </w:t>
    </w:r>
    <w:r w:rsidRPr="00FE6304">
      <w:rPr>
        <w:color w:val="0070C0"/>
        <w:sz w:val="18"/>
        <w:szCs w:val="18"/>
      </w:rPr>
      <w:sym w:font="Wingdings 2" w:char="F097"/>
    </w:r>
    <w:r w:rsidRPr="00FE6304">
      <w:rPr>
        <w:color w:val="0070C0"/>
        <w:sz w:val="18"/>
        <w:szCs w:val="18"/>
      </w:rPr>
      <w:t xml:space="preserve"> </w:t>
    </w:r>
    <w:r w:rsidRPr="00FE6304">
      <w:rPr>
        <w:sz w:val="18"/>
        <w:szCs w:val="18"/>
      </w:rPr>
      <w:t xml:space="preserve">Tel.: +385 52 529 000 </w:t>
    </w:r>
    <w:r w:rsidRPr="00FE6304">
      <w:rPr>
        <w:color w:val="0070C0"/>
        <w:sz w:val="18"/>
        <w:szCs w:val="18"/>
      </w:rPr>
      <w:sym w:font="Wingdings 2" w:char="F097"/>
    </w:r>
    <w:r w:rsidRPr="00FE6304">
      <w:rPr>
        <w:color w:val="0070C0"/>
        <w:sz w:val="18"/>
        <w:szCs w:val="18"/>
      </w:rPr>
      <w:t xml:space="preserve"> </w:t>
    </w:r>
    <w:r w:rsidRPr="00FE6304">
      <w:rPr>
        <w:sz w:val="18"/>
        <w:szCs w:val="18"/>
      </w:rPr>
      <w:t xml:space="preserve">Fax: +385 52 222 151 </w:t>
    </w:r>
    <w:r w:rsidRPr="00FE6304">
      <w:rPr>
        <w:color w:val="0070C0"/>
        <w:sz w:val="18"/>
        <w:szCs w:val="18"/>
      </w:rPr>
      <w:sym w:font="Wingdings 2" w:char="F097"/>
    </w:r>
    <w:r w:rsidRPr="00FE6304">
      <w:rPr>
        <w:color w:val="0070C0"/>
        <w:sz w:val="18"/>
        <w:szCs w:val="18"/>
      </w:rPr>
      <w:t xml:space="preserve"> </w:t>
    </w:r>
    <w:hyperlink r:id="rId3" w:history="1">
      <w:r w:rsidRPr="00FE6304">
        <w:rPr>
          <w:rStyle w:val="Hyperlink"/>
          <w:color w:val="auto"/>
          <w:sz w:val="18"/>
          <w:szCs w:val="18"/>
          <w:u w:val="none"/>
        </w:rPr>
        <w:t>zzjziz@zzjziz.hr</w:t>
      </w:r>
    </w:hyperlink>
  </w:p>
  <w:p w14:paraId="34B67FFF" w14:textId="3CAEBDDB" w:rsidR="00B03FEF" w:rsidRPr="006B53ED" w:rsidRDefault="006B53ED" w:rsidP="006B53ED">
    <w:pPr>
      <w:pStyle w:val="Footer"/>
      <w:ind w:left="1701" w:right="-397"/>
      <w:jc w:val="center"/>
    </w:pPr>
    <w:r w:rsidRPr="00FE6304">
      <w:rPr>
        <w:color w:val="0070C0"/>
        <w:sz w:val="18"/>
        <w:szCs w:val="18"/>
      </w:rPr>
      <w:t xml:space="preserve"> </w:t>
    </w:r>
    <w:hyperlink r:id="rId4" w:history="1">
      <w:r w:rsidRPr="00FE6304">
        <w:rPr>
          <w:rStyle w:val="Hyperlink"/>
          <w:color w:val="auto"/>
          <w:sz w:val="18"/>
          <w:szCs w:val="18"/>
          <w:u w:val="none"/>
        </w:rPr>
        <w:t>www.zzjziz.hr</w:t>
      </w:r>
    </w:hyperlink>
    <w:r w:rsidRPr="00FE6304">
      <w:rPr>
        <w:color w:val="0070C0"/>
        <w:sz w:val="18"/>
        <w:szCs w:val="18"/>
      </w:rPr>
      <w:t xml:space="preserve"> </w:t>
    </w:r>
    <w:r w:rsidRPr="00FE6304">
      <w:rPr>
        <w:color w:val="0070C0"/>
        <w:sz w:val="18"/>
        <w:szCs w:val="18"/>
      </w:rPr>
      <w:sym w:font="Wingdings 2" w:char="F097"/>
    </w:r>
    <w:r w:rsidRPr="00FE6304">
      <w:rPr>
        <w:color w:val="0070C0"/>
        <w:sz w:val="18"/>
        <w:szCs w:val="18"/>
      </w:rPr>
      <w:t xml:space="preserve"> </w:t>
    </w:r>
    <w:r w:rsidRPr="00FE6304">
      <w:rPr>
        <w:sz w:val="18"/>
        <w:szCs w:val="18"/>
      </w:rPr>
      <w:t xml:space="preserve">OIB: 90629578695 </w:t>
    </w:r>
    <w:r w:rsidRPr="00FE6304">
      <w:rPr>
        <w:color w:val="0070C0"/>
        <w:sz w:val="18"/>
        <w:szCs w:val="18"/>
      </w:rPr>
      <w:sym w:font="Wingdings 2" w:char="F097"/>
    </w:r>
    <w:r w:rsidRPr="00FE6304">
      <w:rPr>
        <w:color w:val="0070C0"/>
        <w:sz w:val="18"/>
        <w:szCs w:val="18"/>
      </w:rPr>
      <w:t xml:space="preserve"> </w:t>
    </w:r>
    <w:r w:rsidRPr="00D92094">
      <w:rPr>
        <w:sz w:val="18"/>
        <w:szCs w:val="18"/>
      </w:rPr>
      <w:t>IBAN: HR5124020061101132537, Erste&amp;Steiermärkische Bank d.d.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D06BE" w14:textId="77777777" w:rsidR="00090B5F" w:rsidRDefault="00090B5F">
      <w:r>
        <w:separator/>
      </w:r>
    </w:p>
  </w:footnote>
  <w:footnote w:type="continuationSeparator" w:id="0">
    <w:p w14:paraId="5189B792" w14:textId="77777777" w:rsidR="00090B5F" w:rsidRDefault="00090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16B3E" w14:textId="77777777" w:rsidR="006B53ED" w:rsidRDefault="006B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80ADD0" w14:textId="77777777" w:rsidR="006B53ED" w:rsidRDefault="006B53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F8CB6" w14:textId="77777777" w:rsidR="000A3440" w:rsidRDefault="00B126A5">
    <w:pPr>
      <w:pStyle w:val="Header"/>
    </w:pPr>
    <w:r w:rsidRPr="00570615">
      <w:rPr>
        <w:noProof/>
      </w:rPr>
      <w:drawing>
        <wp:inline distT="0" distB="0" distL="0" distR="0" wp14:anchorId="2066F3A3" wp14:editId="289D7A46">
          <wp:extent cx="6096000" cy="1470660"/>
          <wp:effectExtent l="0" t="0" r="0" b="0"/>
          <wp:docPr id="1" name="Picture 1" descr="mem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14706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79"/>
    <w:multiLevelType w:val="multilevel"/>
    <w:tmpl w:val="D570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A059B"/>
    <w:multiLevelType w:val="multilevel"/>
    <w:tmpl w:val="9BBE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8FC2143"/>
    <w:multiLevelType w:val="multilevel"/>
    <w:tmpl w:val="8F9E1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DC04CB"/>
    <w:multiLevelType w:val="hybridMultilevel"/>
    <w:tmpl w:val="48881CF4"/>
    <w:lvl w:ilvl="0" w:tplc="DD56E4B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5D01A41"/>
    <w:multiLevelType w:val="hybridMultilevel"/>
    <w:tmpl w:val="A872C54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5605496E"/>
    <w:multiLevelType w:val="hybridMultilevel"/>
    <w:tmpl w:val="936CFAF8"/>
    <w:lvl w:ilvl="0" w:tplc="041A000B">
      <w:start w:val="1"/>
      <w:numFmt w:val="bullet"/>
      <w:lvlText w:val=""/>
      <w:lvlJc w:val="left"/>
      <w:pPr>
        <w:tabs>
          <w:tab w:val="num" w:pos="785"/>
        </w:tabs>
        <w:ind w:left="785" w:hanging="360"/>
      </w:pPr>
      <w:rPr>
        <w:rFonts w:ascii="Wingdings" w:hAnsi="Wingdings" w:hint="default"/>
      </w:rPr>
    </w:lvl>
    <w:lvl w:ilvl="1" w:tplc="041A0003" w:tentative="1">
      <w:start w:val="1"/>
      <w:numFmt w:val="bullet"/>
      <w:lvlText w:val="o"/>
      <w:lvlJc w:val="left"/>
      <w:pPr>
        <w:tabs>
          <w:tab w:val="num" w:pos="1505"/>
        </w:tabs>
        <w:ind w:left="1505" w:hanging="360"/>
      </w:pPr>
      <w:rPr>
        <w:rFonts w:ascii="Courier New" w:hAnsi="Courier New" w:cs="Courier New" w:hint="default"/>
      </w:rPr>
    </w:lvl>
    <w:lvl w:ilvl="2" w:tplc="041A0005" w:tentative="1">
      <w:start w:val="1"/>
      <w:numFmt w:val="bullet"/>
      <w:lvlText w:val=""/>
      <w:lvlJc w:val="left"/>
      <w:pPr>
        <w:tabs>
          <w:tab w:val="num" w:pos="2225"/>
        </w:tabs>
        <w:ind w:left="2225" w:hanging="360"/>
      </w:pPr>
      <w:rPr>
        <w:rFonts w:ascii="Wingdings" w:hAnsi="Wingdings" w:hint="default"/>
      </w:rPr>
    </w:lvl>
    <w:lvl w:ilvl="3" w:tplc="041A0001" w:tentative="1">
      <w:start w:val="1"/>
      <w:numFmt w:val="bullet"/>
      <w:lvlText w:val=""/>
      <w:lvlJc w:val="left"/>
      <w:pPr>
        <w:tabs>
          <w:tab w:val="num" w:pos="2945"/>
        </w:tabs>
        <w:ind w:left="2945" w:hanging="360"/>
      </w:pPr>
      <w:rPr>
        <w:rFonts w:ascii="Symbol" w:hAnsi="Symbol" w:hint="default"/>
      </w:rPr>
    </w:lvl>
    <w:lvl w:ilvl="4" w:tplc="041A0003" w:tentative="1">
      <w:start w:val="1"/>
      <w:numFmt w:val="bullet"/>
      <w:lvlText w:val="o"/>
      <w:lvlJc w:val="left"/>
      <w:pPr>
        <w:tabs>
          <w:tab w:val="num" w:pos="3665"/>
        </w:tabs>
        <w:ind w:left="3665" w:hanging="360"/>
      </w:pPr>
      <w:rPr>
        <w:rFonts w:ascii="Courier New" w:hAnsi="Courier New" w:cs="Courier New" w:hint="default"/>
      </w:rPr>
    </w:lvl>
    <w:lvl w:ilvl="5" w:tplc="041A0005" w:tentative="1">
      <w:start w:val="1"/>
      <w:numFmt w:val="bullet"/>
      <w:lvlText w:val=""/>
      <w:lvlJc w:val="left"/>
      <w:pPr>
        <w:tabs>
          <w:tab w:val="num" w:pos="4385"/>
        </w:tabs>
        <w:ind w:left="4385" w:hanging="360"/>
      </w:pPr>
      <w:rPr>
        <w:rFonts w:ascii="Wingdings" w:hAnsi="Wingdings" w:hint="default"/>
      </w:rPr>
    </w:lvl>
    <w:lvl w:ilvl="6" w:tplc="041A0001" w:tentative="1">
      <w:start w:val="1"/>
      <w:numFmt w:val="bullet"/>
      <w:lvlText w:val=""/>
      <w:lvlJc w:val="left"/>
      <w:pPr>
        <w:tabs>
          <w:tab w:val="num" w:pos="5105"/>
        </w:tabs>
        <w:ind w:left="5105" w:hanging="360"/>
      </w:pPr>
      <w:rPr>
        <w:rFonts w:ascii="Symbol" w:hAnsi="Symbol" w:hint="default"/>
      </w:rPr>
    </w:lvl>
    <w:lvl w:ilvl="7" w:tplc="041A0003" w:tentative="1">
      <w:start w:val="1"/>
      <w:numFmt w:val="bullet"/>
      <w:lvlText w:val="o"/>
      <w:lvlJc w:val="left"/>
      <w:pPr>
        <w:tabs>
          <w:tab w:val="num" w:pos="5825"/>
        </w:tabs>
        <w:ind w:left="5825" w:hanging="360"/>
      </w:pPr>
      <w:rPr>
        <w:rFonts w:ascii="Courier New" w:hAnsi="Courier New" w:cs="Courier New" w:hint="default"/>
      </w:rPr>
    </w:lvl>
    <w:lvl w:ilvl="8" w:tplc="041A0005" w:tentative="1">
      <w:start w:val="1"/>
      <w:numFmt w:val="bullet"/>
      <w:lvlText w:val=""/>
      <w:lvlJc w:val="left"/>
      <w:pPr>
        <w:tabs>
          <w:tab w:val="num" w:pos="6545"/>
        </w:tabs>
        <w:ind w:left="6545" w:hanging="360"/>
      </w:pPr>
      <w:rPr>
        <w:rFonts w:ascii="Wingdings" w:hAnsi="Wingdings" w:hint="default"/>
      </w:rPr>
    </w:lvl>
  </w:abstractNum>
  <w:abstractNum w:abstractNumId="6">
    <w:nsid w:val="5A483BAF"/>
    <w:multiLevelType w:val="multilevel"/>
    <w:tmpl w:val="B300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803A91"/>
    <w:multiLevelType w:val="hybridMultilevel"/>
    <w:tmpl w:val="F8BE3AC6"/>
    <w:lvl w:ilvl="0" w:tplc="BB66E5B6">
      <w:start w:val="10"/>
      <w:numFmt w:val="bullet"/>
      <w:lvlText w:val="-"/>
      <w:lvlJc w:val="left"/>
      <w:pPr>
        <w:ind w:left="720" w:hanging="360"/>
      </w:pPr>
      <w:rPr>
        <w:rFonts w:ascii="Georgia" w:eastAsia="Times New Roman" w:hAnsi="Georg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2"/>
  </w:num>
  <w:num w:numId="5">
    <w:abstractNumId w:val="0"/>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314"/>
    <w:rsid w:val="00006DB6"/>
    <w:rsid w:val="00010D8F"/>
    <w:rsid w:val="00022FE5"/>
    <w:rsid w:val="00090B5F"/>
    <w:rsid w:val="000A3440"/>
    <w:rsid w:val="000E31C6"/>
    <w:rsid w:val="000E67CB"/>
    <w:rsid w:val="000F3F3E"/>
    <w:rsid w:val="001424CD"/>
    <w:rsid w:val="00193275"/>
    <w:rsid w:val="00195517"/>
    <w:rsid w:val="001B22B7"/>
    <w:rsid w:val="001C0B9E"/>
    <w:rsid w:val="001E3370"/>
    <w:rsid w:val="002765E0"/>
    <w:rsid w:val="00293175"/>
    <w:rsid w:val="002A70CA"/>
    <w:rsid w:val="002C5AEC"/>
    <w:rsid w:val="002F2CCD"/>
    <w:rsid w:val="002F3503"/>
    <w:rsid w:val="003128F6"/>
    <w:rsid w:val="00316EB5"/>
    <w:rsid w:val="0032320E"/>
    <w:rsid w:val="003331E4"/>
    <w:rsid w:val="00342CEE"/>
    <w:rsid w:val="00360FA0"/>
    <w:rsid w:val="003627BD"/>
    <w:rsid w:val="003C6C8A"/>
    <w:rsid w:val="003D36A8"/>
    <w:rsid w:val="003E473A"/>
    <w:rsid w:val="004131FC"/>
    <w:rsid w:val="004226A3"/>
    <w:rsid w:val="00435314"/>
    <w:rsid w:val="00493C41"/>
    <w:rsid w:val="004A21F7"/>
    <w:rsid w:val="004C3C84"/>
    <w:rsid w:val="00513129"/>
    <w:rsid w:val="00530388"/>
    <w:rsid w:val="00535C38"/>
    <w:rsid w:val="005437CA"/>
    <w:rsid w:val="005946BC"/>
    <w:rsid w:val="0065398E"/>
    <w:rsid w:val="0068184C"/>
    <w:rsid w:val="00686A17"/>
    <w:rsid w:val="006B53ED"/>
    <w:rsid w:val="006F6178"/>
    <w:rsid w:val="006F6C43"/>
    <w:rsid w:val="00714132"/>
    <w:rsid w:val="007400CB"/>
    <w:rsid w:val="00783061"/>
    <w:rsid w:val="007B52A1"/>
    <w:rsid w:val="007C5A3F"/>
    <w:rsid w:val="007F328B"/>
    <w:rsid w:val="00801E9B"/>
    <w:rsid w:val="00805D2E"/>
    <w:rsid w:val="00811C88"/>
    <w:rsid w:val="00830396"/>
    <w:rsid w:val="00832B2D"/>
    <w:rsid w:val="0084359F"/>
    <w:rsid w:val="00884E48"/>
    <w:rsid w:val="00894390"/>
    <w:rsid w:val="008A0B4D"/>
    <w:rsid w:val="008B3A3E"/>
    <w:rsid w:val="008C2F1B"/>
    <w:rsid w:val="008C3D96"/>
    <w:rsid w:val="008C644D"/>
    <w:rsid w:val="009032CA"/>
    <w:rsid w:val="00955A34"/>
    <w:rsid w:val="00960ACF"/>
    <w:rsid w:val="00964A76"/>
    <w:rsid w:val="00964B34"/>
    <w:rsid w:val="009A449F"/>
    <w:rsid w:val="009D52C6"/>
    <w:rsid w:val="009E2993"/>
    <w:rsid w:val="009F46AF"/>
    <w:rsid w:val="00A379DC"/>
    <w:rsid w:val="00A509B5"/>
    <w:rsid w:val="00A6186F"/>
    <w:rsid w:val="00A7090E"/>
    <w:rsid w:val="00A764B1"/>
    <w:rsid w:val="00A938B7"/>
    <w:rsid w:val="00AA7FA2"/>
    <w:rsid w:val="00AE362A"/>
    <w:rsid w:val="00AF7016"/>
    <w:rsid w:val="00B004B2"/>
    <w:rsid w:val="00B03FEF"/>
    <w:rsid w:val="00B126A5"/>
    <w:rsid w:val="00B25F41"/>
    <w:rsid w:val="00B649F1"/>
    <w:rsid w:val="00B8311C"/>
    <w:rsid w:val="00BB3AFE"/>
    <w:rsid w:val="00BB792E"/>
    <w:rsid w:val="00C2222F"/>
    <w:rsid w:val="00C712D5"/>
    <w:rsid w:val="00CB217E"/>
    <w:rsid w:val="00CC061C"/>
    <w:rsid w:val="00CC3149"/>
    <w:rsid w:val="00CE346D"/>
    <w:rsid w:val="00CE7221"/>
    <w:rsid w:val="00CF5A6E"/>
    <w:rsid w:val="00D55473"/>
    <w:rsid w:val="00D7042B"/>
    <w:rsid w:val="00D95CB9"/>
    <w:rsid w:val="00DB5C54"/>
    <w:rsid w:val="00DD3744"/>
    <w:rsid w:val="00E16961"/>
    <w:rsid w:val="00E40B25"/>
    <w:rsid w:val="00E522BF"/>
    <w:rsid w:val="00E62CF9"/>
    <w:rsid w:val="00E9511D"/>
    <w:rsid w:val="00F071AC"/>
    <w:rsid w:val="00F600A5"/>
    <w:rsid w:val="00F7592E"/>
    <w:rsid w:val="00F75F7B"/>
    <w:rsid w:val="00F963B2"/>
    <w:rsid w:val="00FA7989"/>
    <w:rsid w:val="00FA7BB1"/>
    <w:rsid w:val="00FB076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C6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440"/>
    <w:pPr>
      <w:tabs>
        <w:tab w:val="center" w:pos="4536"/>
        <w:tab w:val="right" w:pos="9072"/>
      </w:tabs>
    </w:pPr>
  </w:style>
  <w:style w:type="paragraph" w:styleId="Footer">
    <w:name w:val="footer"/>
    <w:basedOn w:val="Normal"/>
    <w:link w:val="FooterChar"/>
    <w:uiPriority w:val="99"/>
    <w:rsid w:val="000A3440"/>
    <w:pPr>
      <w:tabs>
        <w:tab w:val="center" w:pos="4536"/>
        <w:tab w:val="right" w:pos="9072"/>
      </w:tabs>
    </w:pPr>
  </w:style>
  <w:style w:type="character" w:styleId="Hyperlink">
    <w:name w:val="Hyperlink"/>
    <w:uiPriority w:val="99"/>
    <w:rsid w:val="00AF7016"/>
    <w:rPr>
      <w:color w:val="0000FF"/>
      <w:u w:val="single"/>
    </w:rPr>
  </w:style>
  <w:style w:type="character" w:customStyle="1" w:styleId="FooterChar">
    <w:name w:val="Footer Char"/>
    <w:link w:val="Footer"/>
    <w:uiPriority w:val="99"/>
    <w:rsid w:val="00B03FEF"/>
    <w:rPr>
      <w:sz w:val="24"/>
      <w:szCs w:val="24"/>
    </w:rPr>
  </w:style>
  <w:style w:type="paragraph" w:styleId="BalloonText">
    <w:name w:val="Balloon Text"/>
    <w:basedOn w:val="Normal"/>
    <w:link w:val="BalloonTextChar"/>
    <w:rsid w:val="008B3A3E"/>
    <w:rPr>
      <w:rFonts w:ascii="Tahoma" w:hAnsi="Tahoma" w:cs="Tahoma"/>
      <w:sz w:val="16"/>
      <w:szCs w:val="16"/>
    </w:rPr>
  </w:style>
  <w:style w:type="character" w:customStyle="1" w:styleId="BalloonTextChar">
    <w:name w:val="Balloon Text Char"/>
    <w:link w:val="BalloonText"/>
    <w:rsid w:val="008B3A3E"/>
    <w:rPr>
      <w:rFonts w:ascii="Tahoma" w:hAnsi="Tahoma" w:cs="Tahoma"/>
      <w:sz w:val="16"/>
      <w:szCs w:val="16"/>
    </w:rPr>
  </w:style>
  <w:style w:type="character" w:styleId="Strong">
    <w:name w:val="Strong"/>
    <w:basedOn w:val="DefaultParagraphFont"/>
    <w:uiPriority w:val="22"/>
    <w:qFormat/>
    <w:rsid w:val="00B8311C"/>
    <w:rPr>
      <w:b/>
      <w:bCs/>
    </w:rPr>
  </w:style>
  <w:style w:type="paragraph" w:styleId="NormalWeb">
    <w:name w:val="Normal (Web)"/>
    <w:basedOn w:val="Normal"/>
    <w:uiPriority w:val="99"/>
    <w:unhideWhenUsed/>
    <w:rsid w:val="000E31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440"/>
    <w:pPr>
      <w:tabs>
        <w:tab w:val="center" w:pos="4536"/>
        <w:tab w:val="right" w:pos="9072"/>
      </w:tabs>
    </w:pPr>
  </w:style>
  <w:style w:type="paragraph" w:styleId="Footer">
    <w:name w:val="footer"/>
    <w:basedOn w:val="Normal"/>
    <w:link w:val="FooterChar"/>
    <w:uiPriority w:val="99"/>
    <w:rsid w:val="000A3440"/>
    <w:pPr>
      <w:tabs>
        <w:tab w:val="center" w:pos="4536"/>
        <w:tab w:val="right" w:pos="9072"/>
      </w:tabs>
    </w:pPr>
  </w:style>
  <w:style w:type="character" w:styleId="Hyperlink">
    <w:name w:val="Hyperlink"/>
    <w:uiPriority w:val="99"/>
    <w:rsid w:val="00AF7016"/>
    <w:rPr>
      <w:color w:val="0000FF"/>
      <w:u w:val="single"/>
    </w:rPr>
  </w:style>
  <w:style w:type="character" w:customStyle="1" w:styleId="FooterChar">
    <w:name w:val="Footer Char"/>
    <w:link w:val="Footer"/>
    <w:uiPriority w:val="99"/>
    <w:rsid w:val="00B03FEF"/>
    <w:rPr>
      <w:sz w:val="24"/>
      <w:szCs w:val="24"/>
    </w:rPr>
  </w:style>
  <w:style w:type="paragraph" w:styleId="BalloonText">
    <w:name w:val="Balloon Text"/>
    <w:basedOn w:val="Normal"/>
    <w:link w:val="BalloonTextChar"/>
    <w:rsid w:val="008B3A3E"/>
    <w:rPr>
      <w:rFonts w:ascii="Tahoma" w:hAnsi="Tahoma" w:cs="Tahoma"/>
      <w:sz w:val="16"/>
      <w:szCs w:val="16"/>
    </w:rPr>
  </w:style>
  <w:style w:type="character" w:customStyle="1" w:styleId="BalloonTextChar">
    <w:name w:val="Balloon Text Char"/>
    <w:link w:val="BalloonText"/>
    <w:rsid w:val="008B3A3E"/>
    <w:rPr>
      <w:rFonts w:ascii="Tahoma" w:hAnsi="Tahoma" w:cs="Tahoma"/>
      <w:sz w:val="16"/>
      <w:szCs w:val="16"/>
    </w:rPr>
  </w:style>
  <w:style w:type="character" w:styleId="Strong">
    <w:name w:val="Strong"/>
    <w:basedOn w:val="DefaultParagraphFont"/>
    <w:uiPriority w:val="22"/>
    <w:qFormat/>
    <w:rsid w:val="00B8311C"/>
    <w:rPr>
      <w:b/>
      <w:bCs/>
    </w:rPr>
  </w:style>
  <w:style w:type="paragraph" w:styleId="NormalWeb">
    <w:name w:val="Normal (Web)"/>
    <w:basedOn w:val="Normal"/>
    <w:uiPriority w:val="99"/>
    <w:unhideWhenUsed/>
    <w:rsid w:val="000E31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5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ecurak.hzjz.hr/za-zene/cijepljenje-protiv-hpv-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rec_skolska@zzjziz.h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orec_skolska@zzjziz.h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hyperlink" Target="mailto:zzjziz@zzjziz.hr"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zzjziz.h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93CE-9E74-4050-BEF4-A62D3EDC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2876</CharactersWithSpaces>
  <SharedDoc>false</SharedDoc>
  <HLinks>
    <vt:vector size="12" baseType="variant">
      <vt:variant>
        <vt:i4>917570</vt:i4>
      </vt:variant>
      <vt:variant>
        <vt:i4>3</vt:i4>
      </vt:variant>
      <vt:variant>
        <vt:i4>0</vt:i4>
      </vt:variant>
      <vt:variant>
        <vt:i4>5</vt:i4>
      </vt:variant>
      <vt:variant>
        <vt:lpwstr>http://www.zzjziz.hr/</vt:lpwstr>
      </vt:variant>
      <vt:variant>
        <vt:lpwstr/>
      </vt:variant>
      <vt:variant>
        <vt:i4>2621473</vt:i4>
      </vt:variant>
      <vt:variant>
        <vt:i4>0</vt:i4>
      </vt:variant>
      <vt:variant>
        <vt:i4>0</vt:i4>
      </vt:variant>
      <vt:variant>
        <vt:i4>5</vt:i4>
      </vt:variant>
      <vt:variant>
        <vt:lpwstr>mailto:porec_skolska@zzjziz.hr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Milana V. Božović</cp:lastModifiedBy>
  <cp:revision>5</cp:revision>
  <cp:lastPrinted>2024-01-15T10:42:00Z</cp:lastPrinted>
  <dcterms:created xsi:type="dcterms:W3CDTF">2024-01-15T08:24:00Z</dcterms:created>
  <dcterms:modified xsi:type="dcterms:W3CDTF">2024-01-15T10:43:00Z</dcterms:modified>
</cp:coreProperties>
</file>